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B1B" w:rsidRPr="000C5B1B" w:rsidRDefault="000C5B1B" w:rsidP="000C5B1B">
      <w:pPr>
        <w:autoSpaceDN w:val="0"/>
        <w:jc w:val="center"/>
        <w:rPr>
          <w:noProof/>
          <w:sz w:val="28"/>
        </w:rPr>
      </w:pPr>
      <w:r w:rsidRPr="000C5B1B">
        <w:rPr>
          <w:noProof/>
          <w:sz w:val="28"/>
        </w:rPr>
        <w:drawing>
          <wp:inline distT="0" distB="0" distL="0" distR="0" wp14:anchorId="7970BFE1" wp14:editId="757E0B5A">
            <wp:extent cx="927100" cy="108966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100" cy="1089660"/>
                    </a:xfrm>
                    <a:prstGeom prst="rect">
                      <a:avLst/>
                    </a:prstGeom>
                    <a:noFill/>
                    <a:ln>
                      <a:noFill/>
                    </a:ln>
                  </pic:spPr>
                </pic:pic>
              </a:graphicData>
            </a:graphic>
          </wp:inline>
        </w:drawing>
      </w:r>
    </w:p>
    <w:p w:rsidR="000C5B1B" w:rsidRPr="005E6CB3" w:rsidRDefault="000C5B1B" w:rsidP="0065508C">
      <w:pPr>
        <w:autoSpaceDN w:val="0"/>
        <w:spacing w:line="276" w:lineRule="auto"/>
        <w:jc w:val="center"/>
        <w:rPr>
          <w:noProof/>
          <w:sz w:val="18"/>
        </w:rPr>
      </w:pPr>
    </w:p>
    <w:p w:rsidR="000C5B1B" w:rsidRPr="000C5B1B" w:rsidRDefault="000C5B1B" w:rsidP="0065508C">
      <w:pPr>
        <w:autoSpaceDN w:val="0"/>
        <w:jc w:val="center"/>
        <w:rPr>
          <w:b/>
          <w:noProof/>
          <w:sz w:val="32"/>
        </w:rPr>
      </w:pPr>
      <w:r w:rsidRPr="000C5B1B">
        <w:rPr>
          <w:b/>
          <w:noProof/>
          <w:sz w:val="32"/>
        </w:rPr>
        <w:t xml:space="preserve">ГОРОДСКАЯ ДУМА ГОРОДА НОВОЧЕРКАССКА </w:t>
      </w:r>
    </w:p>
    <w:p w:rsidR="000C5B1B" w:rsidRPr="000C5B1B" w:rsidRDefault="000C5B1B" w:rsidP="0065508C">
      <w:pPr>
        <w:autoSpaceDN w:val="0"/>
        <w:jc w:val="center"/>
        <w:rPr>
          <w:b/>
          <w:noProof/>
          <w:sz w:val="32"/>
        </w:rPr>
      </w:pPr>
      <w:r w:rsidRPr="000C5B1B">
        <w:rPr>
          <w:b/>
          <w:noProof/>
          <w:sz w:val="32"/>
        </w:rPr>
        <w:t>восьмой созыв (2025-2030)</w:t>
      </w:r>
    </w:p>
    <w:p w:rsidR="000C5B1B" w:rsidRPr="005E6CB3" w:rsidRDefault="000C5B1B" w:rsidP="0065508C">
      <w:pPr>
        <w:autoSpaceDN w:val="0"/>
        <w:jc w:val="center"/>
        <w:rPr>
          <w:b/>
          <w:noProof/>
          <w:sz w:val="18"/>
        </w:rPr>
      </w:pPr>
    </w:p>
    <w:p w:rsidR="000C5B1B" w:rsidRPr="000C5B1B" w:rsidRDefault="000C5B1B" w:rsidP="0065508C">
      <w:pPr>
        <w:autoSpaceDN w:val="0"/>
        <w:jc w:val="center"/>
        <w:rPr>
          <w:b/>
          <w:noProof/>
          <w:sz w:val="32"/>
        </w:rPr>
      </w:pPr>
      <w:r>
        <w:rPr>
          <w:b/>
          <w:noProof/>
          <w:sz w:val="32"/>
        </w:rPr>
        <w:t>РЕШЕНИЕ № 71</w:t>
      </w:r>
    </w:p>
    <w:p w:rsidR="000C5B1B" w:rsidRPr="005E6CB3" w:rsidRDefault="000C5B1B" w:rsidP="0065508C">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ind w:firstLine="709"/>
        <w:jc w:val="both"/>
        <w:rPr>
          <w:b/>
          <w:sz w:val="18"/>
          <w:szCs w:val="28"/>
        </w:rPr>
      </w:pPr>
    </w:p>
    <w:p w:rsidR="000C5B1B" w:rsidRPr="005E6CB3" w:rsidRDefault="000C5B1B" w:rsidP="0065508C">
      <w:pPr>
        <w:widowControl w:val="0"/>
        <w:shd w:val="clear" w:color="auto" w:fill="FFFFFF"/>
        <w:tabs>
          <w:tab w:val="left" w:leader="underscore" w:pos="710"/>
          <w:tab w:val="left" w:leader="underscore" w:pos="2083"/>
          <w:tab w:val="left" w:pos="4627"/>
          <w:tab w:val="left" w:pos="5875"/>
          <w:tab w:val="left" w:pos="6600"/>
          <w:tab w:val="left" w:pos="7958"/>
        </w:tabs>
        <w:autoSpaceDE w:val="0"/>
        <w:autoSpaceDN w:val="0"/>
        <w:adjustRightInd w:val="0"/>
        <w:ind w:left="1440" w:hanging="1440"/>
        <w:jc w:val="both"/>
        <w:rPr>
          <w:sz w:val="27"/>
          <w:szCs w:val="27"/>
        </w:rPr>
      </w:pPr>
      <w:r w:rsidRPr="005E6CB3">
        <w:rPr>
          <w:sz w:val="27"/>
          <w:szCs w:val="27"/>
        </w:rPr>
        <w:t xml:space="preserve">24 апреля 2026 г. </w:t>
      </w:r>
      <w:r w:rsidRPr="005E6CB3">
        <w:rPr>
          <w:sz w:val="27"/>
          <w:szCs w:val="27"/>
        </w:rPr>
        <w:tab/>
      </w:r>
      <w:r w:rsidRPr="005E6CB3">
        <w:rPr>
          <w:sz w:val="27"/>
          <w:szCs w:val="27"/>
        </w:rPr>
        <w:tab/>
      </w:r>
      <w:r w:rsidR="005E6CB3">
        <w:rPr>
          <w:sz w:val="27"/>
          <w:szCs w:val="27"/>
        </w:rPr>
        <w:tab/>
      </w:r>
      <w:r w:rsidRPr="005E6CB3">
        <w:rPr>
          <w:sz w:val="27"/>
          <w:szCs w:val="27"/>
        </w:rPr>
        <w:tab/>
        <w:t xml:space="preserve">          </w:t>
      </w:r>
      <w:r w:rsidR="005E6CB3">
        <w:rPr>
          <w:sz w:val="27"/>
          <w:szCs w:val="27"/>
        </w:rPr>
        <w:t xml:space="preserve">  </w:t>
      </w:r>
      <w:r w:rsidRPr="005E6CB3">
        <w:rPr>
          <w:sz w:val="27"/>
          <w:szCs w:val="27"/>
        </w:rPr>
        <w:t xml:space="preserve">      Протокол № 12</w:t>
      </w:r>
    </w:p>
    <w:p w:rsidR="009C5DCA" w:rsidRPr="005E6CB3" w:rsidRDefault="009C5DCA" w:rsidP="0065508C">
      <w:pPr>
        <w:rPr>
          <w:sz w:val="20"/>
          <w:szCs w:val="27"/>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030BD3" w:rsidRPr="005E6CB3" w:rsidTr="00DB6E19">
        <w:tc>
          <w:tcPr>
            <w:tcW w:w="9889" w:type="dxa"/>
          </w:tcPr>
          <w:p w:rsidR="00030BD3" w:rsidRPr="005E6CB3" w:rsidRDefault="00DB6E19" w:rsidP="0065508C">
            <w:pPr>
              <w:jc w:val="center"/>
              <w:rPr>
                <w:b/>
                <w:sz w:val="27"/>
                <w:szCs w:val="27"/>
              </w:rPr>
            </w:pPr>
            <w:r w:rsidRPr="005E6CB3">
              <w:rPr>
                <w:b/>
                <w:sz w:val="27"/>
                <w:szCs w:val="27"/>
              </w:rPr>
              <w:t xml:space="preserve">Об утверждении </w:t>
            </w:r>
            <w:r w:rsidR="00426305" w:rsidRPr="005E6CB3">
              <w:rPr>
                <w:b/>
                <w:sz w:val="27"/>
                <w:szCs w:val="27"/>
              </w:rPr>
              <w:t xml:space="preserve">Положения </w:t>
            </w:r>
            <w:r w:rsidR="00BD0B78" w:rsidRPr="005E6CB3">
              <w:rPr>
                <w:b/>
                <w:sz w:val="27"/>
                <w:szCs w:val="27"/>
              </w:rPr>
              <w:t>о</w:t>
            </w:r>
            <w:r w:rsidR="00426305" w:rsidRPr="005E6CB3">
              <w:rPr>
                <w:b/>
                <w:sz w:val="27"/>
                <w:szCs w:val="27"/>
              </w:rPr>
              <w:t xml:space="preserve"> городской трехсторонней комиссии </w:t>
            </w:r>
            <w:r w:rsidR="000C5B1B" w:rsidRPr="005E6CB3">
              <w:rPr>
                <w:b/>
                <w:sz w:val="27"/>
                <w:szCs w:val="27"/>
              </w:rPr>
              <w:br/>
            </w:r>
            <w:r w:rsidR="00426305" w:rsidRPr="005E6CB3">
              <w:rPr>
                <w:b/>
                <w:sz w:val="27"/>
                <w:szCs w:val="27"/>
              </w:rPr>
              <w:t>по регулированию социально-трудовых отношений</w:t>
            </w:r>
          </w:p>
        </w:tc>
      </w:tr>
    </w:tbl>
    <w:p w:rsidR="00582F2F" w:rsidRPr="005E6CB3" w:rsidRDefault="00582F2F" w:rsidP="0065508C">
      <w:pPr>
        <w:rPr>
          <w:sz w:val="20"/>
          <w:szCs w:val="27"/>
        </w:rPr>
      </w:pPr>
    </w:p>
    <w:p w:rsidR="008A2EC0" w:rsidRPr="005E6CB3" w:rsidRDefault="004E6B99" w:rsidP="005E6CB3">
      <w:pPr>
        <w:widowControl w:val="0"/>
        <w:autoSpaceDE w:val="0"/>
        <w:autoSpaceDN w:val="0"/>
        <w:adjustRightInd w:val="0"/>
        <w:ind w:firstLine="709"/>
        <w:jc w:val="both"/>
        <w:rPr>
          <w:sz w:val="27"/>
          <w:szCs w:val="27"/>
        </w:rPr>
      </w:pPr>
      <w:r w:rsidRPr="005E6CB3">
        <w:rPr>
          <w:sz w:val="27"/>
          <w:szCs w:val="27"/>
        </w:rPr>
        <w:t xml:space="preserve">В соответствии с Трудовым кодексом Российской Федерации, постановлением Правительства Российской Федерации от 05.11.1999 № 1229 </w:t>
      </w:r>
      <w:r w:rsidR="005E6CB3">
        <w:rPr>
          <w:sz w:val="27"/>
          <w:szCs w:val="27"/>
        </w:rPr>
        <w:br/>
      </w:r>
      <w:r w:rsidRPr="005E6CB3">
        <w:rPr>
          <w:sz w:val="27"/>
          <w:szCs w:val="27"/>
        </w:rPr>
        <w:t>«О порядке обеспечения деятельности Российской трехсторонней комиссии по регулированию социально-трудовых отношений»</w:t>
      </w:r>
      <w:r w:rsidR="00CF6B2D" w:rsidRPr="005E6CB3">
        <w:rPr>
          <w:sz w:val="27"/>
          <w:szCs w:val="27"/>
        </w:rPr>
        <w:t>,</w:t>
      </w:r>
      <w:r w:rsidRPr="005E6CB3">
        <w:rPr>
          <w:sz w:val="27"/>
          <w:szCs w:val="27"/>
        </w:rPr>
        <w:t xml:space="preserve"> </w:t>
      </w:r>
      <w:r w:rsidR="006C4A92" w:rsidRPr="005E6CB3">
        <w:rPr>
          <w:sz w:val="27"/>
          <w:szCs w:val="27"/>
        </w:rPr>
        <w:t xml:space="preserve">Областным законом Ростовской области от 16.12.2009 </w:t>
      </w:r>
      <w:r w:rsidR="00B773BB" w:rsidRPr="005E6CB3">
        <w:rPr>
          <w:sz w:val="27"/>
          <w:szCs w:val="27"/>
        </w:rPr>
        <w:t>№</w:t>
      </w:r>
      <w:r w:rsidR="006C4A92" w:rsidRPr="005E6CB3">
        <w:rPr>
          <w:sz w:val="27"/>
          <w:szCs w:val="27"/>
        </w:rPr>
        <w:t xml:space="preserve"> 345-ЗС «Об органах социального партнерства </w:t>
      </w:r>
      <w:r w:rsidR="005E6CB3">
        <w:rPr>
          <w:sz w:val="27"/>
          <w:szCs w:val="27"/>
        </w:rPr>
        <w:br/>
      </w:r>
      <w:r w:rsidR="006C4A92" w:rsidRPr="005E6CB3">
        <w:rPr>
          <w:sz w:val="27"/>
          <w:szCs w:val="27"/>
        </w:rPr>
        <w:t xml:space="preserve">в Ростовской области», </w:t>
      </w:r>
      <w:r w:rsidRPr="005E6CB3">
        <w:rPr>
          <w:sz w:val="27"/>
          <w:szCs w:val="27"/>
        </w:rPr>
        <w:t xml:space="preserve">в целях совершенствования системы социального партнерства между </w:t>
      </w:r>
      <w:r w:rsidR="005D0C14" w:rsidRPr="005E6CB3">
        <w:rPr>
          <w:sz w:val="27"/>
          <w:szCs w:val="27"/>
        </w:rPr>
        <w:t>Администрацией города Новочеркасска</w:t>
      </w:r>
      <w:r w:rsidRPr="005E6CB3">
        <w:rPr>
          <w:sz w:val="27"/>
          <w:szCs w:val="27"/>
        </w:rPr>
        <w:t xml:space="preserve">, </w:t>
      </w:r>
      <w:r w:rsidR="005D0C14" w:rsidRPr="005E6CB3">
        <w:rPr>
          <w:sz w:val="27"/>
          <w:szCs w:val="27"/>
        </w:rPr>
        <w:t xml:space="preserve">городскими </w:t>
      </w:r>
      <w:r w:rsidRPr="005E6CB3">
        <w:rPr>
          <w:sz w:val="27"/>
          <w:szCs w:val="27"/>
        </w:rPr>
        <w:t>профессиональными союзам</w:t>
      </w:r>
      <w:r w:rsidR="00CF6B2D" w:rsidRPr="005E6CB3">
        <w:rPr>
          <w:sz w:val="27"/>
          <w:szCs w:val="27"/>
        </w:rPr>
        <w:t>и и объединениями работодателей, руководствуясь</w:t>
      </w:r>
      <w:r w:rsidR="00CF6B2D" w:rsidRPr="005E6CB3">
        <w:rPr>
          <w:rFonts w:eastAsia="Calibri"/>
          <w:sz w:val="27"/>
          <w:szCs w:val="27"/>
          <w:lang w:eastAsia="en-US"/>
        </w:rPr>
        <w:t xml:space="preserve"> Уставом муниципального образования </w:t>
      </w:r>
      <w:r w:rsidR="00CF6B2D" w:rsidRPr="005E6CB3">
        <w:rPr>
          <w:sz w:val="27"/>
          <w:szCs w:val="27"/>
        </w:rPr>
        <w:t>городского округа «Город Новочеркасск» Ростовской области, Городская Дума</w:t>
      </w:r>
    </w:p>
    <w:p w:rsidR="00CF6B2D" w:rsidRPr="005E6CB3" w:rsidRDefault="00CF6B2D" w:rsidP="005E6CB3">
      <w:pPr>
        <w:widowControl w:val="0"/>
        <w:autoSpaceDE w:val="0"/>
        <w:autoSpaceDN w:val="0"/>
        <w:adjustRightInd w:val="0"/>
        <w:ind w:firstLine="709"/>
        <w:jc w:val="both"/>
        <w:rPr>
          <w:sz w:val="18"/>
          <w:szCs w:val="27"/>
        </w:rPr>
      </w:pPr>
    </w:p>
    <w:p w:rsidR="00BD0B78" w:rsidRPr="005E6CB3" w:rsidRDefault="00BD0B78" w:rsidP="005E6CB3">
      <w:pPr>
        <w:ind w:right="-1"/>
        <w:jc w:val="center"/>
        <w:rPr>
          <w:b/>
          <w:sz w:val="27"/>
          <w:szCs w:val="27"/>
        </w:rPr>
      </w:pPr>
      <w:r w:rsidRPr="005E6CB3">
        <w:rPr>
          <w:b/>
          <w:sz w:val="27"/>
          <w:szCs w:val="27"/>
        </w:rPr>
        <w:t>РЕШИЛА:</w:t>
      </w:r>
    </w:p>
    <w:p w:rsidR="00864A73" w:rsidRPr="005E6CB3" w:rsidRDefault="00864A73" w:rsidP="005E6CB3">
      <w:pPr>
        <w:jc w:val="center"/>
        <w:rPr>
          <w:sz w:val="18"/>
          <w:szCs w:val="27"/>
        </w:rPr>
      </w:pPr>
    </w:p>
    <w:p w:rsidR="00D16E14" w:rsidRPr="005E6CB3" w:rsidRDefault="00367775" w:rsidP="005E6CB3">
      <w:pPr>
        <w:autoSpaceDE w:val="0"/>
        <w:autoSpaceDN w:val="0"/>
        <w:adjustRightInd w:val="0"/>
        <w:ind w:firstLine="709"/>
        <w:jc w:val="both"/>
        <w:rPr>
          <w:sz w:val="27"/>
          <w:szCs w:val="27"/>
        </w:rPr>
      </w:pPr>
      <w:r w:rsidRPr="005E6CB3">
        <w:rPr>
          <w:sz w:val="27"/>
          <w:szCs w:val="27"/>
        </w:rPr>
        <w:t>1. </w:t>
      </w:r>
      <w:r w:rsidR="002728E2" w:rsidRPr="005E6CB3">
        <w:rPr>
          <w:sz w:val="27"/>
          <w:szCs w:val="27"/>
        </w:rPr>
        <w:t>Утвердить</w:t>
      </w:r>
      <w:r w:rsidR="00C56FCC" w:rsidRPr="005E6CB3">
        <w:rPr>
          <w:sz w:val="27"/>
          <w:szCs w:val="27"/>
        </w:rPr>
        <w:t xml:space="preserve"> </w:t>
      </w:r>
      <w:r w:rsidR="00426305" w:rsidRPr="005E6CB3">
        <w:rPr>
          <w:sz w:val="27"/>
          <w:szCs w:val="27"/>
        </w:rPr>
        <w:t xml:space="preserve">Положение </w:t>
      </w:r>
      <w:r w:rsidR="00AD7517" w:rsidRPr="005E6CB3">
        <w:rPr>
          <w:sz w:val="27"/>
          <w:szCs w:val="27"/>
        </w:rPr>
        <w:t>о</w:t>
      </w:r>
      <w:r w:rsidR="00426305" w:rsidRPr="005E6CB3">
        <w:rPr>
          <w:sz w:val="27"/>
          <w:szCs w:val="27"/>
        </w:rPr>
        <w:t xml:space="preserve"> городской трехсторонней комиссии </w:t>
      </w:r>
      <w:r w:rsidR="000C5B1B" w:rsidRPr="005E6CB3">
        <w:rPr>
          <w:sz w:val="27"/>
          <w:szCs w:val="27"/>
        </w:rPr>
        <w:br/>
      </w:r>
      <w:r w:rsidR="00426305" w:rsidRPr="005E6CB3">
        <w:rPr>
          <w:sz w:val="27"/>
          <w:szCs w:val="27"/>
        </w:rPr>
        <w:t>по регулированию социально-трудовых отношений</w:t>
      </w:r>
      <w:r w:rsidR="002728E2" w:rsidRPr="005E6CB3">
        <w:rPr>
          <w:sz w:val="27"/>
          <w:szCs w:val="27"/>
        </w:rPr>
        <w:t xml:space="preserve"> согласно приложению.</w:t>
      </w:r>
    </w:p>
    <w:p w:rsidR="00400EB5" w:rsidRPr="005E6CB3" w:rsidRDefault="002728E2" w:rsidP="005E6CB3">
      <w:pPr>
        <w:autoSpaceDE w:val="0"/>
        <w:autoSpaceDN w:val="0"/>
        <w:adjustRightInd w:val="0"/>
        <w:ind w:firstLine="709"/>
        <w:jc w:val="both"/>
        <w:rPr>
          <w:sz w:val="27"/>
          <w:szCs w:val="27"/>
        </w:rPr>
      </w:pPr>
      <w:r w:rsidRPr="005E6CB3">
        <w:rPr>
          <w:sz w:val="27"/>
          <w:szCs w:val="27"/>
        </w:rPr>
        <w:t>2</w:t>
      </w:r>
      <w:r w:rsidR="00965E2F" w:rsidRPr="005E6CB3">
        <w:rPr>
          <w:sz w:val="27"/>
          <w:szCs w:val="27"/>
        </w:rPr>
        <w:t>.</w:t>
      </w:r>
      <w:r w:rsidRPr="005E6CB3">
        <w:rPr>
          <w:sz w:val="27"/>
          <w:szCs w:val="27"/>
        </w:rPr>
        <w:t> </w:t>
      </w:r>
      <w:r w:rsidR="004E6B99" w:rsidRPr="005E6CB3">
        <w:rPr>
          <w:sz w:val="27"/>
          <w:szCs w:val="27"/>
        </w:rPr>
        <w:t xml:space="preserve">Признать утратившим силу решение </w:t>
      </w:r>
      <w:r w:rsidR="00CF6B2D" w:rsidRPr="005E6CB3">
        <w:rPr>
          <w:sz w:val="27"/>
          <w:szCs w:val="27"/>
        </w:rPr>
        <w:t>Г</w:t>
      </w:r>
      <w:r w:rsidR="004E6B99" w:rsidRPr="005E6CB3">
        <w:rPr>
          <w:sz w:val="27"/>
          <w:szCs w:val="27"/>
        </w:rPr>
        <w:t xml:space="preserve">ородской </w:t>
      </w:r>
      <w:r w:rsidR="00CF6B2D" w:rsidRPr="005E6CB3">
        <w:rPr>
          <w:sz w:val="27"/>
          <w:szCs w:val="27"/>
        </w:rPr>
        <w:t>Д</w:t>
      </w:r>
      <w:r w:rsidR="004E6B99" w:rsidRPr="005E6CB3">
        <w:rPr>
          <w:sz w:val="27"/>
          <w:szCs w:val="27"/>
        </w:rPr>
        <w:t>умы города Новочеркасска от 30</w:t>
      </w:r>
      <w:r w:rsidR="00AD7517" w:rsidRPr="005E6CB3">
        <w:rPr>
          <w:sz w:val="27"/>
          <w:szCs w:val="27"/>
        </w:rPr>
        <w:t>.01.2004</w:t>
      </w:r>
      <w:r w:rsidR="004E6B99" w:rsidRPr="005E6CB3">
        <w:rPr>
          <w:sz w:val="27"/>
          <w:szCs w:val="27"/>
        </w:rPr>
        <w:t xml:space="preserve"> №</w:t>
      </w:r>
      <w:r w:rsidR="00DF3378" w:rsidRPr="005E6CB3">
        <w:rPr>
          <w:sz w:val="27"/>
          <w:szCs w:val="27"/>
        </w:rPr>
        <w:t> </w:t>
      </w:r>
      <w:r w:rsidR="004E6B99" w:rsidRPr="005E6CB3">
        <w:rPr>
          <w:sz w:val="27"/>
          <w:szCs w:val="27"/>
        </w:rPr>
        <w:t>363</w:t>
      </w:r>
      <w:r w:rsidR="00CF6B2D" w:rsidRPr="005E6CB3">
        <w:rPr>
          <w:sz w:val="27"/>
          <w:szCs w:val="27"/>
        </w:rPr>
        <w:t xml:space="preserve"> </w:t>
      </w:r>
      <w:r w:rsidR="00050F8C" w:rsidRPr="005E6CB3">
        <w:rPr>
          <w:sz w:val="27"/>
          <w:szCs w:val="27"/>
        </w:rPr>
        <w:t>«О</w:t>
      </w:r>
      <w:r w:rsidR="00FD7DD5" w:rsidRPr="005E6CB3">
        <w:rPr>
          <w:sz w:val="27"/>
          <w:szCs w:val="27"/>
        </w:rPr>
        <w:t xml:space="preserve"> положении «О городской трехсторонней комиссии по регулированию социально-трудовых отношений»</w:t>
      </w:r>
      <w:r w:rsidR="00050F8C" w:rsidRPr="005E6CB3">
        <w:rPr>
          <w:sz w:val="27"/>
          <w:szCs w:val="27"/>
        </w:rPr>
        <w:t>.</w:t>
      </w:r>
    </w:p>
    <w:p w:rsidR="004A41BB" w:rsidRPr="005E6CB3" w:rsidRDefault="006C4A92" w:rsidP="005E6CB3">
      <w:pPr>
        <w:pStyle w:val="ConsPlusNormal"/>
        <w:tabs>
          <w:tab w:val="left" w:pos="993"/>
        </w:tabs>
        <w:ind w:firstLine="709"/>
        <w:jc w:val="both"/>
        <w:rPr>
          <w:rFonts w:ascii="Times New Roman" w:hAnsi="Times New Roman"/>
          <w:sz w:val="27"/>
          <w:szCs w:val="27"/>
        </w:rPr>
      </w:pPr>
      <w:r w:rsidRPr="005E6CB3">
        <w:rPr>
          <w:rFonts w:ascii="Times New Roman" w:hAnsi="Times New Roman" w:cs="Times New Roman"/>
          <w:sz w:val="27"/>
          <w:szCs w:val="27"/>
        </w:rPr>
        <w:t>3</w:t>
      </w:r>
      <w:r w:rsidR="004A41BB" w:rsidRPr="005E6CB3">
        <w:rPr>
          <w:rFonts w:ascii="Times New Roman" w:hAnsi="Times New Roman" w:cs="Times New Roman"/>
          <w:sz w:val="27"/>
          <w:szCs w:val="27"/>
        </w:rPr>
        <w:t>. </w:t>
      </w:r>
      <w:r w:rsidR="004A41BB" w:rsidRPr="005E6CB3">
        <w:rPr>
          <w:rFonts w:ascii="Times New Roman" w:hAnsi="Times New Roman"/>
          <w:sz w:val="27"/>
          <w:szCs w:val="27"/>
        </w:rPr>
        <w:t>Настоящее решение вступает в силу со дня его официального опубликования.</w:t>
      </w:r>
    </w:p>
    <w:p w:rsidR="00754256" w:rsidRPr="005E6CB3" w:rsidRDefault="004A41BB" w:rsidP="005E6CB3">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4.</w:t>
      </w:r>
      <w:r w:rsidR="00754256" w:rsidRPr="005E6CB3">
        <w:rPr>
          <w:rFonts w:ascii="Times New Roman" w:hAnsi="Times New Roman" w:cs="Times New Roman"/>
          <w:sz w:val="27"/>
          <w:szCs w:val="27"/>
        </w:rPr>
        <w:t> </w:t>
      </w:r>
      <w:proofErr w:type="gramStart"/>
      <w:r w:rsidR="00754256" w:rsidRPr="005E6CB3">
        <w:rPr>
          <w:rFonts w:ascii="Times New Roman" w:hAnsi="Times New Roman" w:cs="Times New Roman"/>
          <w:sz w:val="27"/>
          <w:szCs w:val="27"/>
        </w:rPr>
        <w:t>Контроль за</w:t>
      </w:r>
      <w:proofErr w:type="gramEnd"/>
      <w:r w:rsidR="00754256" w:rsidRPr="005E6CB3">
        <w:rPr>
          <w:rFonts w:ascii="Times New Roman" w:hAnsi="Times New Roman" w:cs="Times New Roman"/>
          <w:sz w:val="27"/>
          <w:szCs w:val="27"/>
        </w:rPr>
        <w:t xml:space="preserve"> исполнением настоящего решения возложить на заместителя главы Администрации города Клименко И.А., постоянную комиссию Городской Думы города Новочеркасска «По местному самоуправлению и организационным вопросам» (председатель Горкавченко</w:t>
      </w:r>
      <w:r w:rsidR="00F80E9B" w:rsidRPr="005E6CB3">
        <w:rPr>
          <w:rFonts w:ascii="Times New Roman" w:hAnsi="Times New Roman" w:cs="Times New Roman"/>
          <w:sz w:val="27"/>
          <w:szCs w:val="27"/>
        </w:rPr>
        <w:t> </w:t>
      </w:r>
      <w:r w:rsidR="00754256" w:rsidRPr="005E6CB3">
        <w:rPr>
          <w:rFonts w:ascii="Times New Roman" w:hAnsi="Times New Roman" w:cs="Times New Roman"/>
          <w:sz w:val="27"/>
          <w:szCs w:val="27"/>
        </w:rPr>
        <w:t>Н.Н.).</w:t>
      </w:r>
    </w:p>
    <w:p w:rsidR="00BD0B78" w:rsidRPr="005E6CB3" w:rsidRDefault="00BD0B78" w:rsidP="005E6CB3">
      <w:pPr>
        <w:autoSpaceDE w:val="0"/>
        <w:autoSpaceDN w:val="0"/>
        <w:adjustRightInd w:val="0"/>
        <w:rPr>
          <w:rFonts w:eastAsia="Calibri"/>
          <w:sz w:val="20"/>
          <w:szCs w:val="27"/>
          <w:lang w:eastAsia="en-US"/>
        </w:rPr>
      </w:pPr>
    </w:p>
    <w:p w:rsidR="00B9538A" w:rsidRPr="005E6CB3" w:rsidRDefault="00B9538A" w:rsidP="005E6CB3">
      <w:pPr>
        <w:autoSpaceDE w:val="0"/>
        <w:autoSpaceDN w:val="0"/>
        <w:adjustRightInd w:val="0"/>
        <w:rPr>
          <w:rFonts w:eastAsia="Calibri"/>
          <w:sz w:val="20"/>
          <w:szCs w:val="27"/>
          <w:lang w:eastAsia="en-US"/>
        </w:rPr>
      </w:pPr>
    </w:p>
    <w:tbl>
      <w:tblPr>
        <w:tblW w:w="9747" w:type="dxa"/>
        <w:tblLook w:val="04A0" w:firstRow="1" w:lastRow="0" w:firstColumn="1" w:lastColumn="0" w:noHBand="0" w:noVBand="1"/>
      </w:tblPr>
      <w:tblGrid>
        <w:gridCol w:w="6287"/>
        <w:gridCol w:w="1150"/>
        <w:gridCol w:w="2310"/>
      </w:tblGrid>
      <w:tr w:rsidR="00BD0B78" w:rsidRPr="005E6CB3" w:rsidTr="00D10C4C">
        <w:trPr>
          <w:trHeight w:val="902"/>
        </w:trPr>
        <w:tc>
          <w:tcPr>
            <w:tcW w:w="6287" w:type="dxa"/>
          </w:tcPr>
          <w:p w:rsidR="00BD0B78" w:rsidRPr="005E6CB3" w:rsidRDefault="00BD0B78" w:rsidP="005E6CB3">
            <w:pPr>
              <w:ind w:firstLine="885"/>
              <w:rPr>
                <w:sz w:val="27"/>
                <w:szCs w:val="27"/>
              </w:rPr>
            </w:pPr>
            <w:r w:rsidRPr="005E6CB3">
              <w:rPr>
                <w:sz w:val="27"/>
                <w:szCs w:val="27"/>
              </w:rPr>
              <w:t xml:space="preserve">Глава </w:t>
            </w:r>
          </w:p>
          <w:p w:rsidR="00BD0B78" w:rsidRPr="005E6CB3" w:rsidRDefault="00BD0B78" w:rsidP="005E6CB3">
            <w:pPr>
              <w:rPr>
                <w:sz w:val="27"/>
                <w:szCs w:val="27"/>
              </w:rPr>
            </w:pPr>
            <w:r w:rsidRPr="005E6CB3">
              <w:rPr>
                <w:sz w:val="27"/>
                <w:szCs w:val="27"/>
              </w:rPr>
              <w:t>города Новочеркасска</w:t>
            </w:r>
          </w:p>
          <w:p w:rsidR="00BD0B78" w:rsidRPr="005E6CB3" w:rsidRDefault="00B9538A" w:rsidP="005E6CB3">
            <w:pPr>
              <w:rPr>
                <w:sz w:val="27"/>
                <w:szCs w:val="27"/>
              </w:rPr>
            </w:pPr>
            <w:r w:rsidRPr="005E6CB3">
              <w:rPr>
                <w:sz w:val="27"/>
                <w:szCs w:val="27"/>
              </w:rPr>
              <w:t xml:space="preserve">«____»____________2026 </w:t>
            </w:r>
            <w:r w:rsidR="00BD0B78" w:rsidRPr="005E6CB3">
              <w:rPr>
                <w:sz w:val="27"/>
                <w:szCs w:val="27"/>
              </w:rPr>
              <w:t>г.</w:t>
            </w:r>
          </w:p>
          <w:p w:rsidR="00BD0B78" w:rsidRPr="005E6CB3" w:rsidRDefault="00BD0B78" w:rsidP="005E6CB3">
            <w:pPr>
              <w:rPr>
                <w:sz w:val="27"/>
                <w:szCs w:val="27"/>
              </w:rPr>
            </w:pPr>
          </w:p>
          <w:p w:rsidR="00BD0B78" w:rsidRPr="005E6CB3" w:rsidRDefault="00BD0B78" w:rsidP="005E6CB3">
            <w:pPr>
              <w:rPr>
                <w:i/>
                <w:sz w:val="27"/>
                <w:szCs w:val="27"/>
              </w:rPr>
            </w:pPr>
          </w:p>
        </w:tc>
        <w:tc>
          <w:tcPr>
            <w:tcW w:w="1150" w:type="dxa"/>
          </w:tcPr>
          <w:p w:rsidR="00BD0B78" w:rsidRPr="005E6CB3" w:rsidRDefault="00BD0B78" w:rsidP="005E6CB3">
            <w:pPr>
              <w:jc w:val="both"/>
              <w:rPr>
                <w:sz w:val="27"/>
                <w:szCs w:val="27"/>
              </w:rPr>
            </w:pPr>
          </w:p>
        </w:tc>
        <w:tc>
          <w:tcPr>
            <w:tcW w:w="2310" w:type="dxa"/>
          </w:tcPr>
          <w:p w:rsidR="00BD0B78" w:rsidRPr="005E6CB3" w:rsidRDefault="00BD0B78" w:rsidP="005E6CB3">
            <w:pPr>
              <w:jc w:val="right"/>
              <w:rPr>
                <w:sz w:val="27"/>
                <w:szCs w:val="27"/>
              </w:rPr>
            </w:pPr>
          </w:p>
          <w:p w:rsidR="00BD0B78" w:rsidRPr="005E6CB3" w:rsidRDefault="00BD0B78" w:rsidP="005E6CB3">
            <w:pPr>
              <w:jc w:val="right"/>
              <w:rPr>
                <w:sz w:val="27"/>
                <w:szCs w:val="27"/>
              </w:rPr>
            </w:pPr>
            <w:r w:rsidRPr="005E6CB3">
              <w:rPr>
                <w:sz w:val="27"/>
                <w:szCs w:val="27"/>
              </w:rPr>
              <w:t>П.А. Исаков</w:t>
            </w:r>
          </w:p>
          <w:p w:rsidR="00BD0B78" w:rsidRPr="005E6CB3" w:rsidRDefault="00BD0B78" w:rsidP="005E6CB3">
            <w:pPr>
              <w:jc w:val="right"/>
              <w:rPr>
                <w:sz w:val="27"/>
                <w:szCs w:val="27"/>
              </w:rPr>
            </w:pPr>
          </w:p>
        </w:tc>
      </w:tr>
      <w:tr w:rsidR="00BD0B78" w:rsidRPr="005E6CB3" w:rsidTr="00D10C4C">
        <w:trPr>
          <w:trHeight w:val="1014"/>
        </w:trPr>
        <w:tc>
          <w:tcPr>
            <w:tcW w:w="6287" w:type="dxa"/>
          </w:tcPr>
          <w:p w:rsidR="00BD0B78" w:rsidRPr="005E6CB3" w:rsidRDefault="00BD0B78" w:rsidP="005E6CB3">
            <w:pPr>
              <w:rPr>
                <w:sz w:val="27"/>
                <w:szCs w:val="27"/>
              </w:rPr>
            </w:pPr>
          </w:p>
          <w:p w:rsidR="00BD0B78" w:rsidRPr="005E6CB3" w:rsidRDefault="00BD0B78" w:rsidP="005E6CB3">
            <w:pPr>
              <w:rPr>
                <w:sz w:val="27"/>
                <w:szCs w:val="27"/>
              </w:rPr>
            </w:pPr>
            <w:r w:rsidRPr="005E6CB3">
              <w:rPr>
                <w:sz w:val="27"/>
                <w:szCs w:val="27"/>
              </w:rPr>
              <w:t xml:space="preserve">Председатель Городской Думы </w:t>
            </w:r>
          </w:p>
          <w:p w:rsidR="00BD0B78" w:rsidRPr="005E6CB3" w:rsidRDefault="00BD0B78" w:rsidP="005E6CB3">
            <w:pPr>
              <w:ind w:firstLine="601"/>
              <w:rPr>
                <w:sz w:val="27"/>
                <w:szCs w:val="27"/>
              </w:rPr>
            </w:pPr>
            <w:r w:rsidRPr="005E6CB3">
              <w:rPr>
                <w:sz w:val="27"/>
                <w:szCs w:val="27"/>
              </w:rPr>
              <w:t>города Новочеркасска</w:t>
            </w:r>
          </w:p>
          <w:p w:rsidR="00BD0B78" w:rsidRPr="005E6CB3" w:rsidRDefault="00B9538A" w:rsidP="005E6CB3">
            <w:pPr>
              <w:jc w:val="both"/>
              <w:rPr>
                <w:sz w:val="27"/>
                <w:szCs w:val="27"/>
              </w:rPr>
            </w:pPr>
            <w:r w:rsidRPr="005E6CB3">
              <w:rPr>
                <w:sz w:val="27"/>
                <w:szCs w:val="27"/>
              </w:rPr>
              <w:t>«____»____________2026</w:t>
            </w:r>
            <w:r w:rsidR="00BD0B78" w:rsidRPr="005E6CB3">
              <w:rPr>
                <w:sz w:val="27"/>
                <w:szCs w:val="27"/>
              </w:rPr>
              <w:t xml:space="preserve"> г.</w:t>
            </w:r>
          </w:p>
        </w:tc>
        <w:tc>
          <w:tcPr>
            <w:tcW w:w="1150" w:type="dxa"/>
          </w:tcPr>
          <w:p w:rsidR="00BD0B78" w:rsidRPr="005E6CB3" w:rsidRDefault="00BD0B78" w:rsidP="005E6CB3">
            <w:pPr>
              <w:jc w:val="both"/>
              <w:rPr>
                <w:sz w:val="27"/>
                <w:szCs w:val="27"/>
              </w:rPr>
            </w:pPr>
          </w:p>
        </w:tc>
        <w:tc>
          <w:tcPr>
            <w:tcW w:w="2310" w:type="dxa"/>
          </w:tcPr>
          <w:p w:rsidR="00BD0B78" w:rsidRPr="005E6CB3" w:rsidRDefault="00BD0B78" w:rsidP="005E6CB3">
            <w:pPr>
              <w:jc w:val="right"/>
              <w:rPr>
                <w:sz w:val="27"/>
                <w:szCs w:val="27"/>
              </w:rPr>
            </w:pPr>
          </w:p>
          <w:p w:rsidR="00BD0B78" w:rsidRPr="005E6CB3" w:rsidRDefault="00BD0B78" w:rsidP="005E6CB3">
            <w:pPr>
              <w:jc w:val="right"/>
              <w:rPr>
                <w:sz w:val="27"/>
                <w:szCs w:val="27"/>
              </w:rPr>
            </w:pPr>
          </w:p>
          <w:p w:rsidR="00BD0B78" w:rsidRPr="005E6CB3" w:rsidRDefault="00BD0B78" w:rsidP="005E6CB3">
            <w:pPr>
              <w:jc w:val="right"/>
              <w:rPr>
                <w:sz w:val="27"/>
                <w:szCs w:val="27"/>
              </w:rPr>
            </w:pPr>
            <w:r w:rsidRPr="005E6CB3">
              <w:rPr>
                <w:color w:val="000000"/>
                <w:sz w:val="27"/>
                <w:szCs w:val="27"/>
              </w:rPr>
              <w:t xml:space="preserve">В.В. </w:t>
            </w:r>
            <w:proofErr w:type="spellStart"/>
            <w:r w:rsidRPr="005E6CB3">
              <w:rPr>
                <w:color w:val="000000"/>
                <w:sz w:val="27"/>
                <w:szCs w:val="27"/>
              </w:rPr>
              <w:t>Синюгин</w:t>
            </w:r>
            <w:proofErr w:type="spellEnd"/>
            <w:r w:rsidRPr="005E6CB3">
              <w:rPr>
                <w:color w:val="000000"/>
                <w:sz w:val="27"/>
                <w:szCs w:val="27"/>
              </w:rPr>
              <w:t xml:space="preserve"> </w:t>
            </w:r>
          </w:p>
        </w:tc>
      </w:tr>
    </w:tbl>
    <w:p w:rsidR="00BD0B78" w:rsidRPr="005E6CB3" w:rsidRDefault="00BD0B78" w:rsidP="0065508C">
      <w:pPr>
        <w:pStyle w:val="ConsPlusNormal"/>
        <w:ind w:firstLine="709"/>
        <w:jc w:val="both"/>
        <w:rPr>
          <w:rFonts w:ascii="Times New Roman" w:hAnsi="Times New Roman" w:cs="Times New Roman"/>
          <w:sz w:val="8"/>
          <w:szCs w:val="27"/>
        </w:rPr>
      </w:pPr>
    </w:p>
    <w:p w:rsidR="00BD0B78" w:rsidRPr="005E6CB3" w:rsidRDefault="00BD0B78">
      <w:pPr>
        <w:rPr>
          <w:szCs w:val="27"/>
        </w:rPr>
      </w:pPr>
      <w:r w:rsidRPr="005E6CB3">
        <w:rPr>
          <w:sz w:val="27"/>
          <w:szCs w:val="27"/>
        </w:rPr>
        <w:br w:type="page"/>
      </w:r>
      <w:bookmarkStart w:id="0" w:name="_GoBack"/>
      <w:bookmarkEnd w:id="0"/>
    </w:p>
    <w:p w:rsidR="00050F8C" w:rsidRPr="005E6CB3" w:rsidRDefault="00050F8C" w:rsidP="00B9538A">
      <w:pPr>
        <w:ind w:left="5103"/>
        <w:jc w:val="right"/>
        <w:rPr>
          <w:sz w:val="27"/>
          <w:szCs w:val="27"/>
        </w:rPr>
      </w:pPr>
      <w:r w:rsidRPr="005E6CB3">
        <w:rPr>
          <w:sz w:val="27"/>
          <w:szCs w:val="27"/>
        </w:rPr>
        <w:lastRenderedPageBreak/>
        <w:t xml:space="preserve">Приложение к решению </w:t>
      </w:r>
    </w:p>
    <w:p w:rsidR="00050F8C" w:rsidRPr="005E6CB3" w:rsidRDefault="00050F8C" w:rsidP="0065508C">
      <w:pPr>
        <w:ind w:left="4820"/>
        <w:jc w:val="right"/>
        <w:rPr>
          <w:sz w:val="27"/>
          <w:szCs w:val="27"/>
        </w:rPr>
      </w:pPr>
      <w:r w:rsidRPr="005E6CB3">
        <w:rPr>
          <w:sz w:val="27"/>
          <w:szCs w:val="27"/>
        </w:rPr>
        <w:t xml:space="preserve">Городской Думы </w:t>
      </w:r>
      <w:r w:rsidR="0065508C" w:rsidRPr="005E6CB3">
        <w:rPr>
          <w:sz w:val="27"/>
          <w:szCs w:val="27"/>
        </w:rPr>
        <w:t xml:space="preserve">города Новочеркасска </w:t>
      </w:r>
      <w:r w:rsidR="00AD7517" w:rsidRPr="005E6CB3">
        <w:rPr>
          <w:sz w:val="27"/>
          <w:szCs w:val="27"/>
        </w:rPr>
        <w:t>от</w:t>
      </w:r>
      <w:r w:rsidR="000C5B1B" w:rsidRPr="005E6CB3">
        <w:rPr>
          <w:sz w:val="27"/>
          <w:szCs w:val="27"/>
        </w:rPr>
        <w:t xml:space="preserve"> 24.04.2026 № 71</w:t>
      </w:r>
    </w:p>
    <w:p w:rsidR="001E1807" w:rsidRPr="005E6CB3" w:rsidRDefault="00050F8C" w:rsidP="00B9538A">
      <w:pPr>
        <w:pStyle w:val="ConsPlusNormal"/>
        <w:ind w:left="5103"/>
        <w:jc w:val="right"/>
        <w:outlineLvl w:val="1"/>
        <w:rPr>
          <w:rFonts w:ascii="Times New Roman" w:hAnsi="Times New Roman" w:cs="Times New Roman"/>
          <w:sz w:val="27"/>
          <w:szCs w:val="27"/>
        </w:rPr>
      </w:pPr>
      <w:r w:rsidRPr="005E6CB3">
        <w:rPr>
          <w:rFonts w:ascii="Times New Roman" w:hAnsi="Times New Roman" w:cs="Times New Roman"/>
          <w:sz w:val="27"/>
          <w:szCs w:val="27"/>
        </w:rPr>
        <w:t>«Приложение</w:t>
      </w:r>
      <w:r w:rsidR="000C5B1B" w:rsidRPr="005E6CB3">
        <w:rPr>
          <w:rFonts w:ascii="Times New Roman" w:hAnsi="Times New Roman" w:cs="Times New Roman"/>
          <w:sz w:val="27"/>
          <w:szCs w:val="27"/>
        </w:rPr>
        <w:t xml:space="preserve"> </w:t>
      </w:r>
      <w:r w:rsidRPr="005E6CB3">
        <w:rPr>
          <w:rFonts w:ascii="Times New Roman" w:hAnsi="Times New Roman" w:cs="Times New Roman"/>
          <w:sz w:val="27"/>
          <w:szCs w:val="27"/>
        </w:rPr>
        <w:t xml:space="preserve">к Положению </w:t>
      </w:r>
      <w:r w:rsidR="000C5B1B" w:rsidRPr="005E6CB3">
        <w:rPr>
          <w:rFonts w:ascii="Times New Roman" w:hAnsi="Times New Roman" w:cs="Times New Roman"/>
          <w:sz w:val="27"/>
          <w:szCs w:val="27"/>
        </w:rPr>
        <w:br/>
      </w:r>
      <w:r w:rsidRPr="005E6CB3">
        <w:rPr>
          <w:rFonts w:ascii="Times New Roman" w:hAnsi="Times New Roman" w:cs="Times New Roman"/>
          <w:sz w:val="27"/>
          <w:szCs w:val="27"/>
        </w:rPr>
        <w:t>о</w:t>
      </w:r>
      <w:r w:rsidR="001E1807" w:rsidRPr="005E6CB3">
        <w:rPr>
          <w:rFonts w:ascii="Times New Roman" w:hAnsi="Times New Roman" w:cs="Times New Roman"/>
          <w:sz w:val="27"/>
          <w:szCs w:val="27"/>
        </w:rPr>
        <w:t xml:space="preserve"> городской трехсторонней комиссии по регулированию социально-трудовых отношений»</w:t>
      </w:r>
    </w:p>
    <w:p w:rsidR="001E1807" w:rsidRPr="005E6CB3" w:rsidRDefault="001E1807" w:rsidP="00B9538A">
      <w:pPr>
        <w:jc w:val="center"/>
        <w:rPr>
          <w:sz w:val="27"/>
          <w:szCs w:val="27"/>
        </w:rPr>
      </w:pPr>
    </w:p>
    <w:p w:rsidR="00050F8C" w:rsidRPr="005E6CB3" w:rsidRDefault="00050F8C" w:rsidP="00B9538A">
      <w:pPr>
        <w:jc w:val="center"/>
        <w:rPr>
          <w:sz w:val="27"/>
          <w:szCs w:val="27"/>
        </w:rPr>
      </w:pPr>
    </w:p>
    <w:p w:rsidR="00F83971" w:rsidRPr="005E6CB3" w:rsidRDefault="00050F8C" w:rsidP="00B9538A">
      <w:pPr>
        <w:pStyle w:val="ConsPlusNormal"/>
        <w:jc w:val="center"/>
        <w:rPr>
          <w:rFonts w:ascii="Times New Roman" w:hAnsi="Times New Roman" w:cs="Times New Roman"/>
          <w:b/>
          <w:bCs/>
          <w:sz w:val="27"/>
          <w:szCs w:val="27"/>
        </w:rPr>
      </w:pPr>
      <w:r w:rsidRPr="005E6CB3">
        <w:rPr>
          <w:rFonts w:ascii="Times New Roman" w:hAnsi="Times New Roman" w:cs="Times New Roman"/>
          <w:b/>
          <w:bCs/>
          <w:sz w:val="27"/>
          <w:szCs w:val="27"/>
        </w:rPr>
        <w:t>Положение</w:t>
      </w:r>
    </w:p>
    <w:p w:rsidR="00F83971" w:rsidRPr="005E6CB3" w:rsidRDefault="00050F8C" w:rsidP="00B9538A">
      <w:pPr>
        <w:pStyle w:val="ConsPlusNormal"/>
        <w:jc w:val="center"/>
        <w:rPr>
          <w:rFonts w:ascii="Times New Roman" w:hAnsi="Times New Roman" w:cs="Times New Roman"/>
          <w:b/>
          <w:bCs/>
          <w:sz w:val="27"/>
          <w:szCs w:val="27"/>
        </w:rPr>
      </w:pPr>
      <w:r w:rsidRPr="005E6CB3">
        <w:rPr>
          <w:rFonts w:ascii="Times New Roman" w:hAnsi="Times New Roman" w:cs="Times New Roman"/>
          <w:b/>
          <w:bCs/>
          <w:sz w:val="27"/>
          <w:szCs w:val="27"/>
        </w:rPr>
        <w:t>о городской трехсторонней комиссии</w:t>
      </w:r>
    </w:p>
    <w:p w:rsidR="00F83971" w:rsidRPr="005E6CB3" w:rsidRDefault="00050F8C" w:rsidP="00B9538A">
      <w:pPr>
        <w:pStyle w:val="ConsPlusNormal"/>
        <w:jc w:val="center"/>
        <w:rPr>
          <w:rFonts w:ascii="Times New Roman" w:hAnsi="Times New Roman" w:cs="Times New Roman"/>
          <w:b/>
          <w:bCs/>
          <w:sz w:val="27"/>
          <w:szCs w:val="27"/>
        </w:rPr>
      </w:pPr>
      <w:r w:rsidRPr="005E6CB3">
        <w:rPr>
          <w:rFonts w:ascii="Times New Roman" w:hAnsi="Times New Roman" w:cs="Times New Roman"/>
          <w:b/>
          <w:bCs/>
          <w:sz w:val="27"/>
          <w:szCs w:val="27"/>
        </w:rPr>
        <w:t>по регулированию социально-трудовых отношений</w:t>
      </w:r>
    </w:p>
    <w:p w:rsidR="00F83971" w:rsidRPr="005E6CB3" w:rsidRDefault="00F83971" w:rsidP="00B9538A">
      <w:pPr>
        <w:pStyle w:val="ConsPlusNormal"/>
        <w:ind w:firstLine="851"/>
        <w:rPr>
          <w:rFonts w:ascii="Times New Roman" w:hAnsi="Times New Roman" w:cs="Times New Roman"/>
          <w:sz w:val="27"/>
          <w:szCs w:val="27"/>
        </w:rPr>
      </w:pPr>
    </w:p>
    <w:p w:rsidR="00F83971" w:rsidRPr="005E6CB3" w:rsidRDefault="00B9538A" w:rsidP="00B9538A">
      <w:pPr>
        <w:pStyle w:val="ConsPlusNormal"/>
        <w:tabs>
          <w:tab w:val="left" w:pos="993"/>
        </w:tabs>
        <w:ind w:firstLine="709"/>
        <w:jc w:val="both"/>
        <w:rPr>
          <w:rFonts w:ascii="Times New Roman" w:hAnsi="Times New Roman" w:cs="Times New Roman"/>
          <w:sz w:val="27"/>
          <w:szCs w:val="27"/>
        </w:rPr>
      </w:pPr>
      <w:r w:rsidRPr="005E6CB3">
        <w:rPr>
          <w:rFonts w:ascii="Times New Roman" w:hAnsi="Times New Roman" w:cs="Times New Roman"/>
          <w:sz w:val="27"/>
          <w:szCs w:val="27"/>
        </w:rPr>
        <w:t>1.</w:t>
      </w:r>
      <w:r w:rsidRPr="005E6CB3">
        <w:rPr>
          <w:rFonts w:ascii="Times New Roman" w:hAnsi="Times New Roman" w:cs="Times New Roman"/>
          <w:sz w:val="27"/>
          <w:szCs w:val="27"/>
        </w:rPr>
        <w:tab/>
      </w:r>
      <w:r w:rsidR="00F83971" w:rsidRPr="005E6CB3">
        <w:rPr>
          <w:rFonts w:ascii="Times New Roman" w:hAnsi="Times New Roman" w:cs="Times New Roman"/>
          <w:sz w:val="27"/>
          <w:szCs w:val="27"/>
        </w:rPr>
        <w:t>Городская трехсторонняя комиссия по регулированию социально-трудовых отношений (далее - комиссия) является постоянно действующим органом системы социального партнерства в городе Новочеркасске, образованным в соответствии с действующим законодательством Российской Федерации, Администрации города Новочеркасска, объединений профессиональных союзов и объединений работодателей.</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2. </w:t>
      </w:r>
      <w:proofErr w:type="gramStart"/>
      <w:r w:rsidR="00F83971" w:rsidRPr="005E6CB3">
        <w:rPr>
          <w:rFonts w:ascii="Times New Roman" w:hAnsi="Times New Roman" w:cs="Times New Roman"/>
          <w:sz w:val="27"/>
          <w:szCs w:val="27"/>
        </w:rPr>
        <w:t xml:space="preserve">Комиссия в своей деятельности руководствуется </w:t>
      </w:r>
      <w:hyperlink r:id="rId9" w:history="1">
        <w:r w:rsidR="00F83971" w:rsidRPr="005E6CB3">
          <w:rPr>
            <w:rFonts w:ascii="Times New Roman" w:hAnsi="Times New Roman" w:cs="Times New Roman"/>
            <w:sz w:val="27"/>
            <w:szCs w:val="27"/>
          </w:rPr>
          <w:t>Конституцией</w:t>
        </w:r>
      </w:hyperlink>
      <w:r w:rsidR="00F83971" w:rsidRPr="005E6CB3">
        <w:rPr>
          <w:rFonts w:ascii="Times New Roman" w:hAnsi="Times New Roman" w:cs="Times New Roman"/>
          <w:sz w:val="27"/>
          <w:szCs w:val="27"/>
        </w:rPr>
        <w:t xml:space="preserve"> Российской Федерации, федеральными и областными законами, указами и распоряжениями Президента Российской Федерации и иными правовыми актами Российской Федерации, международными нормами, действующими на территории России, указами и распоряжениями Губернатора Ростовской области, постановлениями и распоряжениями Правительства Ростовской области и нормативно-правовыми актами города Новочеркасска, а также настоящим Положением.</w:t>
      </w:r>
      <w:proofErr w:type="gramEnd"/>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Состав комиссии формируется на основе соблюдения принципов паритетности и равноправия сторон, полномочности их представителей. Персональный состав комиссии утверждается постановлением Администрации города Новочеркасска.</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3. </w:t>
      </w:r>
      <w:r w:rsidR="00F83971" w:rsidRPr="005E6CB3">
        <w:rPr>
          <w:rFonts w:ascii="Times New Roman" w:hAnsi="Times New Roman" w:cs="Times New Roman"/>
          <w:sz w:val="27"/>
          <w:szCs w:val="27"/>
        </w:rPr>
        <w:t>Основными целями комиссии являются:</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выработка общих принципов согласованного проведения в городе Новочеркасске социально-экономической политики;</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развитие системы социального партнерства;</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содействие урегулированию коллективных трудовых споров (конфликтов).</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4. </w:t>
      </w:r>
      <w:r w:rsidR="00F83971" w:rsidRPr="005E6CB3">
        <w:rPr>
          <w:rFonts w:ascii="Times New Roman" w:hAnsi="Times New Roman" w:cs="Times New Roman"/>
          <w:sz w:val="27"/>
          <w:szCs w:val="27"/>
        </w:rPr>
        <w:t>Основными задачами комиссии являются:</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ведение коллективных переговоров, подготовка и заключение городского трехстороннего соглашения между Администрацией города Новочеркасска, объединениями профессиональных союзов и объединениями работодателей (далее – городское трехстороннее соглашение);</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 xml:space="preserve">осуществление </w:t>
      </w:r>
      <w:proofErr w:type="gramStart"/>
      <w:r w:rsidRPr="005E6CB3">
        <w:rPr>
          <w:rFonts w:ascii="Times New Roman" w:hAnsi="Times New Roman" w:cs="Times New Roman"/>
          <w:sz w:val="27"/>
          <w:szCs w:val="27"/>
        </w:rPr>
        <w:t>контроля за</w:t>
      </w:r>
      <w:proofErr w:type="gramEnd"/>
      <w:r w:rsidRPr="005E6CB3">
        <w:rPr>
          <w:rFonts w:ascii="Times New Roman" w:hAnsi="Times New Roman" w:cs="Times New Roman"/>
          <w:sz w:val="27"/>
          <w:szCs w:val="27"/>
        </w:rPr>
        <w:t xml:space="preserve"> выполнением городского трехстороннего соглашения, урегулирование разногласий, возникающих при его реализации;</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недопущение в соглашении ухудшения условий труда и нарушения социальных гарантий, установленных законодательством;</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обсуждение проектов правовых актов по вопросам социально-экономической политики, регулирования трудовых отношений;</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 xml:space="preserve">изучение опыта регионов России и других городов Ростовской области в </w:t>
      </w:r>
      <w:r w:rsidRPr="005E6CB3">
        <w:rPr>
          <w:rFonts w:ascii="Times New Roman" w:hAnsi="Times New Roman" w:cs="Times New Roman"/>
          <w:sz w:val="27"/>
          <w:szCs w:val="27"/>
        </w:rPr>
        <w:lastRenderedPageBreak/>
        <w:t>совершенствовании системы социального партнерства.</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5. </w:t>
      </w:r>
      <w:r w:rsidR="00F83971" w:rsidRPr="005E6CB3">
        <w:rPr>
          <w:rFonts w:ascii="Times New Roman" w:hAnsi="Times New Roman" w:cs="Times New Roman"/>
          <w:sz w:val="27"/>
          <w:szCs w:val="27"/>
        </w:rPr>
        <w:t>Комиссия для выполнения возложенных на нее задач имеет право:</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координировать совместные действия городских объединений профессиональных союзов, городских объединений работодателей, исполнительных органов местного самоуправления по вопросам экономического и социального развития города, разработки и реализации городского трехстороннего соглашения;</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принимать решения по вопросам, входящим в ее компетенцию, которые обязательны для рассмотрения органами местного самоуправления, городскими объединениями профессиональных союзов, городскими объединениями работодателей, представленными в комиссии, а также объединениями профессиональных союзов и объединениями работодателей, делегировавшими им свои полномочия;</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 xml:space="preserve">осуществлять </w:t>
      </w:r>
      <w:proofErr w:type="gramStart"/>
      <w:r w:rsidRPr="005E6CB3">
        <w:rPr>
          <w:rFonts w:ascii="Times New Roman" w:hAnsi="Times New Roman" w:cs="Times New Roman"/>
          <w:sz w:val="27"/>
          <w:szCs w:val="27"/>
        </w:rPr>
        <w:t>контроль за</w:t>
      </w:r>
      <w:proofErr w:type="gramEnd"/>
      <w:r w:rsidRPr="005E6CB3">
        <w:rPr>
          <w:rFonts w:ascii="Times New Roman" w:hAnsi="Times New Roman" w:cs="Times New Roman"/>
          <w:sz w:val="27"/>
          <w:szCs w:val="27"/>
        </w:rPr>
        <w:t xml:space="preserve"> выполнением городского  трехстороннего соглашения исполнительными органами местного самоуправления, объединениями профессиональных союзов, объединениями работодателей;</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вносить предложения в соответствующие компетентные органы о приостановлении или отмене решений исполнительных органов местного самоуправления, объединений профессиональных союзов и объединений работодателей, а также предприятий, учреждений, организаций независимо от их организационно-правовых форм, связанных с возможностью возникновения коллективных трудовых споров (конфликтов);</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привлекать к работе по урегулированию коллективных трудовых споров работодателей, руководителей и специалистов исполнительных органов местного самоуправления ассоциаций, корпораций, концернов и других объединений предприятий, объединений профессиональных союзов, а также независимых экспертов;</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вносить предложения о привлечении в установленном порядке к ответственности лиц, не обеспечивших выполнение мероприятий по реализации городского трехстороннего соглашения и решений комиссии;</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получать информацию о социально-экономическом положении объединений, предприятий, учреждений и организаций, необходимую для рассмотрения вопросов о ходе выполнения городского трехстороннего соглашения и урегулирования коллективных трудовых споров (конфликтов);</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направлять в установленном порядке членов и экспертов комиссии в объединения, предприятия, учреждения и организации, расположенные на территории города Новочеркасска, независимо от их организационно-правовых форм, для ознакомления с трудовыми и социально-бытовыми условиями работников;</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получать в установленном порядке городские правовые акты, планы работ Администрации города Новочеркасска, объединений профессиональных союзов и объединений работодателей, другие материалы по вопросам социально-трудовых отношений.</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6. </w:t>
      </w:r>
      <w:r w:rsidR="00F83971" w:rsidRPr="005E6CB3">
        <w:rPr>
          <w:rFonts w:ascii="Times New Roman" w:hAnsi="Times New Roman" w:cs="Times New Roman"/>
          <w:sz w:val="27"/>
          <w:szCs w:val="27"/>
        </w:rPr>
        <w:t>Комиссия осуществляет свою деятельность в соответствии с утвержденным планом работы и с учетом необходимости оперативного решения возникающих неотложных вопросов.</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7. </w:t>
      </w:r>
      <w:r w:rsidR="00F83971" w:rsidRPr="005E6CB3">
        <w:rPr>
          <w:rFonts w:ascii="Times New Roman" w:hAnsi="Times New Roman" w:cs="Times New Roman"/>
          <w:sz w:val="27"/>
          <w:szCs w:val="27"/>
        </w:rPr>
        <w:t xml:space="preserve">Для разработки разделов городского трехстороннего соглашения, плана мероприятий по его реализации и </w:t>
      </w:r>
      <w:proofErr w:type="gramStart"/>
      <w:r w:rsidR="00F83971" w:rsidRPr="005E6CB3">
        <w:rPr>
          <w:rFonts w:ascii="Times New Roman" w:hAnsi="Times New Roman" w:cs="Times New Roman"/>
          <w:sz w:val="27"/>
          <w:szCs w:val="27"/>
        </w:rPr>
        <w:t>контроля за</w:t>
      </w:r>
      <w:proofErr w:type="gramEnd"/>
      <w:r w:rsidR="00F83971" w:rsidRPr="005E6CB3">
        <w:rPr>
          <w:rFonts w:ascii="Times New Roman" w:hAnsi="Times New Roman" w:cs="Times New Roman"/>
          <w:sz w:val="27"/>
          <w:szCs w:val="27"/>
        </w:rPr>
        <w:t xml:space="preserve"> его выполнением, а также </w:t>
      </w:r>
      <w:r w:rsidR="00F83971" w:rsidRPr="005E6CB3">
        <w:rPr>
          <w:rFonts w:ascii="Times New Roman" w:hAnsi="Times New Roman" w:cs="Times New Roman"/>
          <w:sz w:val="27"/>
          <w:szCs w:val="27"/>
        </w:rPr>
        <w:lastRenderedPageBreak/>
        <w:t>осуществления постоянной связи со сторонами социального партнерства комиссия образует постоянные и временные рабочие группы из представителей сторон.</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8. </w:t>
      </w:r>
      <w:r w:rsidR="00F83971" w:rsidRPr="005E6CB3">
        <w:rPr>
          <w:rFonts w:ascii="Times New Roman" w:hAnsi="Times New Roman" w:cs="Times New Roman"/>
          <w:sz w:val="27"/>
          <w:szCs w:val="27"/>
        </w:rPr>
        <w:t>В заседаниях комиссии имеют право участвовать полномочные представители профсоюзов и объединений работодателей, не входящих в состав городской трехсторонней комиссии.</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9. </w:t>
      </w:r>
      <w:r w:rsidR="00F83971" w:rsidRPr="005E6CB3">
        <w:rPr>
          <w:rFonts w:ascii="Times New Roman" w:hAnsi="Times New Roman" w:cs="Times New Roman"/>
          <w:sz w:val="27"/>
          <w:szCs w:val="27"/>
        </w:rPr>
        <w:t>Заседание комиссии правомочно принимать решение при наличии не менее двух третей членов комиссии от каждой из сторон социального партнерства.</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10. </w:t>
      </w:r>
      <w:r w:rsidR="00F83971" w:rsidRPr="005E6CB3">
        <w:rPr>
          <w:rFonts w:ascii="Times New Roman" w:hAnsi="Times New Roman" w:cs="Times New Roman"/>
          <w:sz w:val="27"/>
          <w:szCs w:val="27"/>
        </w:rPr>
        <w:t>Решение по всем вопросам, рассматриваемым комиссией, считается принятым, если за него проголосовало не менее двух третей членов комиссии от каждой из сторон.</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11. </w:t>
      </w:r>
      <w:r w:rsidR="00F83971" w:rsidRPr="005E6CB3">
        <w:rPr>
          <w:rFonts w:ascii="Times New Roman" w:hAnsi="Times New Roman" w:cs="Times New Roman"/>
          <w:sz w:val="27"/>
          <w:szCs w:val="27"/>
        </w:rPr>
        <w:t xml:space="preserve">Координатор комиссии назначается </w:t>
      </w:r>
      <w:r w:rsidR="00850086" w:rsidRPr="005E6CB3">
        <w:rPr>
          <w:rFonts w:ascii="Times New Roman" w:hAnsi="Times New Roman" w:cs="Times New Roman"/>
          <w:sz w:val="27"/>
          <w:szCs w:val="27"/>
        </w:rPr>
        <w:t>Администрацией города Новочеркасска</w:t>
      </w:r>
      <w:r w:rsidR="00F83971" w:rsidRPr="005E6CB3">
        <w:rPr>
          <w:rFonts w:ascii="Times New Roman" w:hAnsi="Times New Roman" w:cs="Times New Roman"/>
          <w:sz w:val="27"/>
          <w:szCs w:val="27"/>
        </w:rPr>
        <w:t>.</w:t>
      </w:r>
      <w:r w:rsidR="00850086" w:rsidRPr="005E6CB3">
        <w:rPr>
          <w:rFonts w:ascii="Times New Roman" w:hAnsi="Times New Roman" w:cs="Times New Roman"/>
          <w:sz w:val="27"/>
          <w:szCs w:val="27"/>
        </w:rPr>
        <w:t xml:space="preserve"> Координатор комиссии не является членом комиссии.</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Координатор комиссии организует ее деятельность совместно с координаторами сторон, избираемыми каждой из сторон самостоятельно.</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12. </w:t>
      </w:r>
      <w:r w:rsidR="00F83971" w:rsidRPr="005E6CB3">
        <w:rPr>
          <w:rFonts w:ascii="Times New Roman" w:hAnsi="Times New Roman" w:cs="Times New Roman"/>
          <w:sz w:val="27"/>
          <w:szCs w:val="27"/>
        </w:rPr>
        <w:t>Координатор комиссии регулярно информирует:</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Администрацию города Новочеркасска - о деятельности комиссии;</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Комиссию - о деятельности Администрации города Новочеркасска, принимаемых мерах по решению социально-экономических вопросов.</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13. </w:t>
      </w:r>
      <w:r w:rsidR="00F83971" w:rsidRPr="005E6CB3">
        <w:rPr>
          <w:rFonts w:ascii="Times New Roman" w:hAnsi="Times New Roman" w:cs="Times New Roman"/>
          <w:sz w:val="27"/>
          <w:szCs w:val="27"/>
        </w:rPr>
        <w:t>Координатор комиссии:</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утверждает по представлению комиссии план работы;</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обеспечивает взаимодействие и достижение согласия сторон при выработке совместных решений и их реализации;</w:t>
      </w:r>
    </w:p>
    <w:p w:rsidR="00F83971"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утверждает по представлению сторон персональный состав рабочих групп и их руководителей;</w:t>
      </w:r>
    </w:p>
    <w:p w:rsidR="00850086" w:rsidRPr="005E6CB3" w:rsidRDefault="00F83971"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 xml:space="preserve">приглашает в случае необходимости для участия в работе комиссии представителей исполнительных органов местного самоуправления, объединений профессиональных союзов и объединений работодателей, </w:t>
      </w:r>
      <w:r w:rsidR="00B9538A" w:rsidRPr="005E6CB3">
        <w:rPr>
          <w:rFonts w:ascii="Times New Roman" w:hAnsi="Times New Roman" w:cs="Times New Roman"/>
          <w:sz w:val="27"/>
          <w:szCs w:val="27"/>
        </w:rPr>
        <w:br/>
      </w:r>
      <w:r w:rsidRPr="005E6CB3">
        <w:rPr>
          <w:rFonts w:ascii="Times New Roman" w:hAnsi="Times New Roman" w:cs="Times New Roman"/>
          <w:sz w:val="27"/>
          <w:szCs w:val="27"/>
        </w:rPr>
        <w:t>не входящих в состав комиссии</w:t>
      </w:r>
      <w:r w:rsidR="00850086" w:rsidRPr="005E6CB3">
        <w:rPr>
          <w:rFonts w:ascii="Times New Roman" w:hAnsi="Times New Roman" w:cs="Times New Roman"/>
          <w:sz w:val="27"/>
          <w:szCs w:val="27"/>
        </w:rPr>
        <w:t>;</w:t>
      </w:r>
    </w:p>
    <w:p w:rsidR="00F83971" w:rsidRPr="005E6CB3" w:rsidRDefault="00850086"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 xml:space="preserve">осуществляет </w:t>
      </w:r>
      <w:proofErr w:type="gramStart"/>
      <w:r w:rsidRPr="005E6CB3">
        <w:rPr>
          <w:rFonts w:ascii="Times New Roman" w:hAnsi="Times New Roman" w:cs="Times New Roman"/>
          <w:sz w:val="27"/>
          <w:szCs w:val="27"/>
        </w:rPr>
        <w:t>контроль за</w:t>
      </w:r>
      <w:proofErr w:type="gramEnd"/>
      <w:r w:rsidRPr="005E6CB3">
        <w:rPr>
          <w:rFonts w:ascii="Times New Roman" w:hAnsi="Times New Roman" w:cs="Times New Roman"/>
          <w:sz w:val="27"/>
          <w:szCs w:val="27"/>
        </w:rPr>
        <w:t xml:space="preserve"> исполнением решений комиссии.</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14. </w:t>
      </w:r>
      <w:r w:rsidR="00F83971" w:rsidRPr="005E6CB3">
        <w:rPr>
          <w:rFonts w:ascii="Times New Roman" w:hAnsi="Times New Roman" w:cs="Times New Roman"/>
          <w:sz w:val="27"/>
          <w:szCs w:val="27"/>
        </w:rPr>
        <w:t>Координатор комиссии не вмешивается в оперативную деятельность сторон, входящих в комиссию, и не принимает участия в голосовании.</w:t>
      </w:r>
    </w:p>
    <w:p w:rsidR="00BC6789" w:rsidRPr="005E6CB3" w:rsidRDefault="00BC6789"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15. Деятельность каждой из сторон комиссии организует координатор соответствующей стороны.</w:t>
      </w:r>
    </w:p>
    <w:p w:rsidR="00BC6789" w:rsidRPr="005E6CB3" w:rsidRDefault="00BC6789"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16. Координаторы сторон комиссии, представляющие объединение профессиональных союзов и объединение работодателей, избираются указанными сторонами.</w:t>
      </w:r>
    </w:p>
    <w:p w:rsidR="00BC6789" w:rsidRPr="005E6CB3" w:rsidRDefault="00BC6789"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17. Координатор стороны комиссии, представляющий Администрацию города Новочеркасска, назначается Администрацией города Новочеркасска.</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w:t>
      </w:r>
      <w:r w:rsidR="00BC6789" w:rsidRPr="005E6CB3">
        <w:rPr>
          <w:rFonts w:ascii="Times New Roman" w:hAnsi="Times New Roman" w:cs="Times New Roman"/>
          <w:sz w:val="27"/>
          <w:szCs w:val="27"/>
        </w:rPr>
        <w:t>8</w:t>
      </w:r>
      <w:r w:rsidRPr="005E6CB3">
        <w:rPr>
          <w:rFonts w:ascii="Times New Roman" w:hAnsi="Times New Roman" w:cs="Times New Roman"/>
          <w:sz w:val="27"/>
          <w:szCs w:val="27"/>
        </w:rPr>
        <w:t>. </w:t>
      </w:r>
      <w:r w:rsidR="00F83971" w:rsidRPr="005E6CB3">
        <w:rPr>
          <w:rFonts w:ascii="Times New Roman" w:hAnsi="Times New Roman" w:cs="Times New Roman"/>
          <w:sz w:val="27"/>
          <w:szCs w:val="27"/>
        </w:rPr>
        <w:t>Члены комиссии в своей деятельности руководствуются федеральными законами, иными нормативными правовыми актами Российской Федерации, международными нормами, действующими на территории Российской Федерации, правовыми актами местного самоуправления и настоящим Положением.</w:t>
      </w:r>
    </w:p>
    <w:p w:rsidR="00F83971" w:rsidRPr="005E6CB3" w:rsidRDefault="00050F8C"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1</w:t>
      </w:r>
      <w:r w:rsidR="00BC6789" w:rsidRPr="005E6CB3">
        <w:rPr>
          <w:rFonts w:ascii="Times New Roman" w:hAnsi="Times New Roman" w:cs="Times New Roman"/>
          <w:sz w:val="27"/>
          <w:szCs w:val="27"/>
        </w:rPr>
        <w:t>9</w:t>
      </w:r>
      <w:r w:rsidRPr="005E6CB3">
        <w:rPr>
          <w:rFonts w:ascii="Times New Roman" w:hAnsi="Times New Roman" w:cs="Times New Roman"/>
          <w:sz w:val="27"/>
          <w:szCs w:val="27"/>
        </w:rPr>
        <w:t>. </w:t>
      </w:r>
      <w:r w:rsidR="00F83971" w:rsidRPr="005E6CB3">
        <w:rPr>
          <w:rFonts w:ascii="Times New Roman" w:hAnsi="Times New Roman" w:cs="Times New Roman"/>
          <w:sz w:val="27"/>
          <w:szCs w:val="27"/>
        </w:rPr>
        <w:t>Члены комиссии имеют право:</w:t>
      </w:r>
    </w:p>
    <w:p w:rsidR="00F83971" w:rsidRPr="005E6CB3" w:rsidRDefault="00F83971" w:rsidP="00B9538A">
      <w:pPr>
        <w:pStyle w:val="ConsPlusNormal"/>
        <w:ind w:firstLine="709"/>
        <w:jc w:val="both"/>
        <w:rPr>
          <w:rFonts w:ascii="Times New Roman" w:hAnsi="Times New Roman" w:cs="Times New Roman"/>
          <w:sz w:val="27"/>
          <w:szCs w:val="27"/>
        </w:rPr>
      </w:pPr>
      <w:proofErr w:type="gramStart"/>
      <w:r w:rsidRPr="005E6CB3">
        <w:rPr>
          <w:rFonts w:ascii="Times New Roman" w:hAnsi="Times New Roman" w:cs="Times New Roman"/>
          <w:sz w:val="27"/>
          <w:szCs w:val="27"/>
        </w:rPr>
        <w:t xml:space="preserve">в соответствии с поручением комиссии (рабочей группы) обращаться </w:t>
      </w:r>
      <w:r w:rsidR="00B9538A" w:rsidRPr="005E6CB3">
        <w:rPr>
          <w:rFonts w:ascii="Times New Roman" w:hAnsi="Times New Roman" w:cs="Times New Roman"/>
          <w:sz w:val="27"/>
          <w:szCs w:val="27"/>
        </w:rPr>
        <w:br/>
      </w:r>
      <w:r w:rsidRPr="005E6CB3">
        <w:rPr>
          <w:rFonts w:ascii="Times New Roman" w:hAnsi="Times New Roman" w:cs="Times New Roman"/>
          <w:sz w:val="27"/>
          <w:szCs w:val="27"/>
        </w:rPr>
        <w:t xml:space="preserve">в исполнительные органы местного самоуправления, профессиональные союзы, объединения работодателей, а также в объединения, предприятия, учреждения и организации, расположенные на территории города, независимо от их организационно-правовых форм, по вопросам, входящим в компетенцию </w:t>
      </w:r>
      <w:r w:rsidRPr="005E6CB3">
        <w:rPr>
          <w:rFonts w:ascii="Times New Roman" w:hAnsi="Times New Roman" w:cs="Times New Roman"/>
          <w:sz w:val="27"/>
          <w:szCs w:val="27"/>
        </w:rPr>
        <w:lastRenderedPageBreak/>
        <w:t xml:space="preserve">комиссии, и получать письменный ответ по существу поставленных вопросов </w:t>
      </w:r>
      <w:r w:rsidR="00B9538A" w:rsidRPr="005E6CB3">
        <w:rPr>
          <w:rFonts w:ascii="Times New Roman" w:hAnsi="Times New Roman" w:cs="Times New Roman"/>
          <w:sz w:val="27"/>
          <w:szCs w:val="27"/>
        </w:rPr>
        <w:br/>
      </w:r>
      <w:r w:rsidRPr="005E6CB3">
        <w:rPr>
          <w:rFonts w:ascii="Times New Roman" w:hAnsi="Times New Roman" w:cs="Times New Roman"/>
          <w:sz w:val="27"/>
          <w:szCs w:val="27"/>
        </w:rPr>
        <w:t>в сроки, установленные законод</w:t>
      </w:r>
      <w:r w:rsidR="00850086" w:rsidRPr="005E6CB3">
        <w:rPr>
          <w:rFonts w:ascii="Times New Roman" w:hAnsi="Times New Roman" w:cs="Times New Roman"/>
          <w:sz w:val="27"/>
          <w:szCs w:val="27"/>
        </w:rPr>
        <w:t>ательством Российской Федерации.</w:t>
      </w:r>
      <w:proofErr w:type="gramEnd"/>
    </w:p>
    <w:p w:rsidR="00BC6789" w:rsidRPr="005E6CB3" w:rsidRDefault="00BC6789"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20. Заседания комиссии проводятся по мере необходимости, но не реже одного раза в полугодие.</w:t>
      </w:r>
    </w:p>
    <w:p w:rsidR="00BC6789" w:rsidRPr="005E6CB3" w:rsidRDefault="00BC6789" w:rsidP="00B9538A">
      <w:pPr>
        <w:pStyle w:val="ConsPlusNormal"/>
        <w:ind w:firstLine="709"/>
        <w:jc w:val="both"/>
        <w:rPr>
          <w:rFonts w:ascii="Times New Roman" w:hAnsi="Times New Roman" w:cs="Times New Roman"/>
          <w:sz w:val="27"/>
          <w:szCs w:val="27"/>
        </w:rPr>
      </w:pPr>
      <w:r w:rsidRPr="005E6CB3">
        <w:rPr>
          <w:rFonts w:ascii="Times New Roman" w:hAnsi="Times New Roman" w:cs="Times New Roman"/>
          <w:sz w:val="27"/>
          <w:szCs w:val="27"/>
        </w:rPr>
        <w:t>21. Заседания комиссии проводятся в очной форме.</w:t>
      </w:r>
    </w:p>
    <w:p w:rsidR="00BC6789" w:rsidRPr="005E6CB3" w:rsidRDefault="00BC6789" w:rsidP="00B9538A">
      <w:pPr>
        <w:pStyle w:val="ConsPlusNormal"/>
        <w:ind w:firstLine="851"/>
        <w:jc w:val="both"/>
        <w:rPr>
          <w:rFonts w:ascii="Times New Roman" w:hAnsi="Times New Roman" w:cs="Times New Roman"/>
          <w:sz w:val="27"/>
          <w:szCs w:val="27"/>
        </w:rPr>
      </w:pPr>
    </w:p>
    <w:p w:rsidR="006C4A92" w:rsidRPr="005E6CB3" w:rsidRDefault="006C4A92" w:rsidP="00B9538A">
      <w:pPr>
        <w:pStyle w:val="ConsPlusNormal"/>
        <w:ind w:firstLine="851"/>
        <w:jc w:val="both"/>
        <w:rPr>
          <w:rFonts w:ascii="Times New Roman" w:hAnsi="Times New Roman" w:cs="Times New Roman"/>
          <w:sz w:val="27"/>
          <w:szCs w:val="27"/>
        </w:rPr>
      </w:pPr>
    </w:p>
    <w:p w:rsidR="00B9538A" w:rsidRPr="005E6CB3" w:rsidRDefault="00B9538A" w:rsidP="00B9538A">
      <w:pPr>
        <w:pStyle w:val="ConsPlusNormal"/>
        <w:ind w:firstLine="851"/>
        <w:jc w:val="both"/>
        <w:rPr>
          <w:rFonts w:ascii="Times New Roman" w:hAnsi="Times New Roman" w:cs="Times New Roman"/>
          <w:sz w:val="27"/>
          <w:szCs w:val="27"/>
        </w:rPr>
      </w:pPr>
    </w:p>
    <w:tbl>
      <w:tblPr>
        <w:tblW w:w="9747" w:type="dxa"/>
        <w:tblLook w:val="04A0" w:firstRow="1" w:lastRow="0" w:firstColumn="1" w:lastColumn="0" w:noHBand="0" w:noVBand="1"/>
      </w:tblPr>
      <w:tblGrid>
        <w:gridCol w:w="6287"/>
        <w:gridCol w:w="1150"/>
        <w:gridCol w:w="2310"/>
      </w:tblGrid>
      <w:tr w:rsidR="0065508C" w:rsidRPr="005E6CB3" w:rsidTr="0065508C">
        <w:trPr>
          <w:trHeight w:val="902"/>
        </w:trPr>
        <w:tc>
          <w:tcPr>
            <w:tcW w:w="6287" w:type="dxa"/>
          </w:tcPr>
          <w:p w:rsidR="0065508C" w:rsidRPr="005E6CB3" w:rsidRDefault="0065508C" w:rsidP="004A41BB">
            <w:pPr>
              <w:spacing w:line="276" w:lineRule="auto"/>
              <w:ind w:firstLine="885"/>
              <w:rPr>
                <w:sz w:val="27"/>
                <w:szCs w:val="27"/>
              </w:rPr>
            </w:pPr>
            <w:r w:rsidRPr="005E6CB3">
              <w:rPr>
                <w:sz w:val="27"/>
                <w:szCs w:val="27"/>
              </w:rPr>
              <w:t xml:space="preserve">Глава </w:t>
            </w:r>
          </w:p>
          <w:p w:rsidR="0065508C" w:rsidRPr="005E6CB3" w:rsidRDefault="0065508C" w:rsidP="004A41BB">
            <w:pPr>
              <w:spacing w:line="276" w:lineRule="auto"/>
              <w:rPr>
                <w:sz w:val="27"/>
                <w:szCs w:val="27"/>
              </w:rPr>
            </w:pPr>
            <w:r w:rsidRPr="005E6CB3">
              <w:rPr>
                <w:sz w:val="27"/>
                <w:szCs w:val="27"/>
              </w:rPr>
              <w:t>города Новочеркасска</w:t>
            </w:r>
          </w:p>
        </w:tc>
        <w:tc>
          <w:tcPr>
            <w:tcW w:w="1150" w:type="dxa"/>
          </w:tcPr>
          <w:p w:rsidR="0065508C" w:rsidRPr="005E6CB3" w:rsidRDefault="0065508C" w:rsidP="004A41BB">
            <w:pPr>
              <w:spacing w:line="276" w:lineRule="auto"/>
              <w:jc w:val="both"/>
              <w:rPr>
                <w:sz w:val="27"/>
                <w:szCs w:val="27"/>
              </w:rPr>
            </w:pPr>
          </w:p>
        </w:tc>
        <w:tc>
          <w:tcPr>
            <w:tcW w:w="2310" w:type="dxa"/>
          </w:tcPr>
          <w:p w:rsidR="0065508C" w:rsidRPr="005E6CB3" w:rsidRDefault="0065508C" w:rsidP="004A41BB">
            <w:pPr>
              <w:spacing w:line="276" w:lineRule="auto"/>
              <w:jc w:val="right"/>
              <w:rPr>
                <w:sz w:val="27"/>
                <w:szCs w:val="27"/>
              </w:rPr>
            </w:pPr>
          </w:p>
          <w:p w:rsidR="0065508C" w:rsidRPr="005E6CB3" w:rsidRDefault="0065508C" w:rsidP="004A41BB">
            <w:pPr>
              <w:spacing w:line="276" w:lineRule="auto"/>
              <w:jc w:val="right"/>
              <w:rPr>
                <w:sz w:val="27"/>
                <w:szCs w:val="27"/>
              </w:rPr>
            </w:pPr>
            <w:r w:rsidRPr="005E6CB3">
              <w:rPr>
                <w:sz w:val="27"/>
                <w:szCs w:val="27"/>
              </w:rPr>
              <w:t>П.А. Исаков</w:t>
            </w:r>
          </w:p>
          <w:p w:rsidR="0065508C" w:rsidRPr="005E6CB3" w:rsidRDefault="0065508C" w:rsidP="004A41BB">
            <w:pPr>
              <w:spacing w:line="276" w:lineRule="auto"/>
              <w:jc w:val="right"/>
              <w:rPr>
                <w:sz w:val="27"/>
                <w:szCs w:val="27"/>
              </w:rPr>
            </w:pPr>
          </w:p>
        </w:tc>
      </w:tr>
    </w:tbl>
    <w:p w:rsidR="0065508C" w:rsidRPr="005E6CB3" w:rsidRDefault="0065508C" w:rsidP="00B9538A">
      <w:pPr>
        <w:pStyle w:val="ConsPlusNormal"/>
        <w:ind w:firstLine="851"/>
        <w:jc w:val="both"/>
        <w:rPr>
          <w:rFonts w:ascii="Times New Roman" w:hAnsi="Times New Roman" w:cs="Times New Roman"/>
          <w:sz w:val="27"/>
          <w:szCs w:val="27"/>
        </w:rPr>
      </w:pPr>
    </w:p>
    <w:p w:rsidR="0065508C" w:rsidRPr="005E6CB3" w:rsidRDefault="0065508C" w:rsidP="00B9538A">
      <w:pPr>
        <w:pStyle w:val="ConsPlusNormal"/>
        <w:ind w:firstLine="851"/>
        <w:jc w:val="both"/>
        <w:rPr>
          <w:rFonts w:ascii="Times New Roman" w:hAnsi="Times New Roman" w:cs="Times New Roman"/>
          <w:sz w:val="27"/>
          <w:szCs w:val="27"/>
        </w:rPr>
      </w:pPr>
    </w:p>
    <w:p w:rsidR="006C4A92" w:rsidRPr="005E6CB3" w:rsidRDefault="006C4A92" w:rsidP="00B9538A">
      <w:pPr>
        <w:rPr>
          <w:spacing w:val="-4"/>
          <w:sz w:val="27"/>
          <w:szCs w:val="27"/>
        </w:rPr>
      </w:pPr>
      <w:r w:rsidRPr="005E6CB3">
        <w:rPr>
          <w:spacing w:val="-4"/>
          <w:sz w:val="27"/>
          <w:szCs w:val="27"/>
        </w:rPr>
        <w:t>Председатель Городской Думы</w:t>
      </w:r>
    </w:p>
    <w:p w:rsidR="006C4A92" w:rsidRPr="005E6CB3" w:rsidRDefault="00B9538A" w:rsidP="00B9538A">
      <w:pPr>
        <w:ind w:firstLine="567"/>
        <w:rPr>
          <w:sz w:val="27"/>
          <w:szCs w:val="27"/>
        </w:rPr>
      </w:pPr>
      <w:r w:rsidRPr="005E6CB3">
        <w:rPr>
          <w:spacing w:val="-4"/>
          <w:sz w:val="27"/>
          <w:szCs w:val="27"/>
        </w:rPr>
        <w:t>города Новочеркасска</w:t>
      </w:r>
      <w:r w:rsidRPr="005E6CB3">
        <w:rPr>
          <w:spacing w:val="-4"/>
          <w:sz w:val="27"/>
          <w:szCs w:val="27"/>
        </w:rPr>
        <w:tab/>
      </w:r>
      <w:r w:rsidRPr="005E6CB3">
        <w:rPr>
          <w:spacing w:val="-4"/>
          <w:sz w:val="27"/>
          <w:szCs w:val="27"/>
        </w:rPr>
        <w:tab/>
      </w:r>
      <w:r w:rsidRPr="005E6CB3">
        <w:rPr>
          <w:spacing w:val="-4"/>
          <w:sz w:val="27"/>
          <w:szCs w:val="27"/>
        </w:rPr>
        <w:tab/>
      </w:r>
      <w:r w:rsidRPr="005E6CB3">
        <w:rPr>
          <w:spacing w:val="-4"/>
          <w:sz w:val="27"/>
          <w:szCs w:val="27"/>
        </w:rPr>
        <w:tab/>
      </w:r>
      <w:r w:rsidRPr="005E6CB3">
        <w:rPr>
          <w:spacing w:val="-4"/>
          <w:sz w:val="27"/>
          <w:szCs w:val="27"/>
        </w:rPr>
        <w:tab/>
      </w:r>
      <w:r w:rsidRPr="005E6CB3">
        <w:rPr>
          <w:spacing w:val="-4"/>
          <w:sz w:val="27"/>
          <w:szCs w:val="27"/>
        </w:rPr>
        <w:tab/>
      </w:r>
      <w:r w:rsidR="006C4A92" w:rsidRPr="005E6CB3">
        <w:rPr>
          <w:spacing w:val="-4"/>
          <w:sz w:val="27"/>
          <w:szCs w:val="27"/>
        </w:rPr>
        <w:tab/>
        <w:t xml:space="preserve">  </w:t>
      </w:r>
      <w:r w:rsidR="006C4A92" w:rsidRPr="005E6CB3">
        <w:rPr>
          <w:sz w:val="27"/>
          <w:szCs w:val="27"/>
        </w:rPr>
        <w:t xml:space="preserve">В.В. </w:t>
      </w:r>
      <w:proofErr w:type="spellStart"/>
      <w:r w:rsidR="006C4A92" w:rsidRPr="005E6CB3">
        <w:rPr>
          <w:sz w:val="27"/>
          <w:szCs w:val="27"/>
        </w:rPr>
        <w:t>Синюгин</w:t>
      </w:r>
      <w:proofErr w:type="spellEnd"/>
    </w:p>
    <w:p w:rsidR="00CF6B2D" w:rsidRPr="005E6CB3" w:rsidRDefault="00CF6B2D" w:rsidP="00B9538A">
      <w:pPr>
        <w:pStyle w:val="ConsPlusNormal"/>
        <w:ind w:firstLine="851"/>
        <w:jc w:val="both"/>
        <w:rPr>
          <w:rFonts w:ascii="Times New Roman" w:hAnsi="Times New Roman" w:cs="Times New Roman"/>
          <w:sz w:val="27"/>
          <w:szCs w:val="27"/>
        </w:rPr>
      </w:pPr>
    </w:p>
    <w:sectPr w:rsidR="00CF6B2D" w:rsidRPr="005E6CB3" w:rsidSect="005E6CB3">
      <w:headerReference w:type="even" r:id="rId10"/>
      <w:headerReference w:type="default" r:id="rId11"/>
      <w:footerReference w:type="default" r:id="rId12"/>
      <w:pgSz w:w="11906" w:h="16838" w:code="9"/>
      <w:pgMar w:top="624" w:right="567" w:bottom="454" w:left="1701" w:header="397"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BB" w:rsidRDefault="004A41BB">
      <w:r>
        <w:separator/>
      </w:r>
    </w:p>
  </w:endnote>
  <w:endnote w:type="continuationSeparator" w:id="0">
    <w:p w:rsidR="004A41BB" w:rsidRDefault="004A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BB" w:rsidRDefault="004A41BB">
    <w:pPr>
      <w:pStyle w:val="ac"/>
      <w:jc w:val="right"/>
    </w:pPr>
  </w:p>
  <w:p w:rsidR="004A41BB" w:rsidRDefault="004A41B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BB" w:rsidRDefault="004A41BB">
      <w:r>
        <w:separator/>
      </w:r>
    </w:p>
  </w:footnote>
  <w:footnote w:type="continuationSeparator" w:id="0">
    <w:p w:rsidR="004A41BB" w:rsidRDefault="004A4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BB" w:rsidRDefault="004A41B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A41BB" w:rsidRDefault="004A41B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670586"/>
      <w:docPartObj>
        <w:docPartGallery w:val="Page Numbers (Top of Page)"/>
        <w:docPartUnique/>
      </w:docPartObj>
    </w:sdtPr>
    <w:sdtContent>
      <w:p w:rsidR="004A41BB" w:rsidRDefault="004A41BB">
        <w:pPr>
          <w:pStyle w:val="a5"/>
          <w:jc w:val="center"/>
        </w:pPr>
        <w:r>
          <w:fldChar w:fldCharType="begin"/>
        </w:r>
        <w:r>
          <w:instrText>PAGE   \* MERGEFORMAT</w:instrText>
        </w:r>
        <w:r>
          <w:fldChar w:fldCharType="separate"/>
        </w:r>
        <w:r w:rsidR="005E6CB3">
          <w:rPr>
            <w:noProof/>
          </w:rPr>
          <w:t>5</w:t>
        </w:r>
        <w:r>
          <w:fldChar w:fldCharType="end"/>
        </w:r>
      </w:p>
    </w:sdtContent>
  </w:sdt>
  <w:p w:rsidR="004A41BB" w:rsidRDefault="004A41B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D75"/>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nsid w:val="09535E78"/>
    <w:multiLevelType w:val="hybridMultilevel"/>
    <w:tmpl w:val="F034885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756BB"/>
    <w:multiLevelType w:val="multilevel"/>
    <w:tmpl w:val="98A6935A"/>
    <w:lvl w:ilvl="0">
      <w:start w:val="1"/>
      <w:numFmt w:val="decimal"/>
      <w:lvlText w:val="%1."/>
      <w:lvlJc w:val="left"/>
      <w:pPr>
        <w:tabs>
          <w:tab w:val="num" w:pos="825"/>
        </w:tabs>
        <w:ind w:left="825" w:hanging="465"/>
      </w:pPr>
      <w:rPr>
        <w:rFonts w:ascii="Times New Roman" w:eastAsia="Times New Roman" w:hAnsi="Times New Roman" w:cs="Times New Roman"/>
      </w:rPr>
    </w:lvl>
    <w:lvl w:ilvl="1">
      <w:start w:val="1"/>
      <w:numFmt w:val="decimal"/>
      <w:isLgl/>
      <w:lvlText w:val="%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1D4F04F7"/>
    <w:multiLevelType w:val="multilevel"/>
    <w:tmpl w:val="29FABB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nsid w:val="21434721"/>
    <w:multiLevelType w:val="hybridMultilevel"/>
    <w:tmpl w:val="BFE42A96"/>
    <w:lvl w:ilvl="0" w:tplc="81B22CA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F3E1D"/>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C353106"/>
    <w:multiLevelType w:val="multilevel"/>
    <w:tmpl w:val="FE4AEA3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7">
    <w:nsid w:val="330178F3"/>
    <w:multiLevelType w:val="multilevel"/>
    <w:tmpl w:val="6428ADE0"/>
    <w:lvl w:ilvl="0">
      <w:start w:val="1"/>
      <w:numFmt w:val="decimal"/>
      <w:lvlText w:val="%1."/>
      <w:lvlJc w:val="left"/>
      <w:pPr>
        <w:ind w:left="113" w:hanging="113"/>
      </w:pPr>
      <w:rPr>
        <w:rFonts w:hint="default"/>
      </w:rPr>
    </w:lvl>
    <w:lvl w:ilvl="1">
      <w:start w:val="1"/>
      <w:numFmt w:val="decimal"/>
      <w:lvlText w:val="%1.%2."/>
      <w:lvlJc w:val="left"/>
      <w:pPr>
        <w:ind w:left="113" w:hanging="113"/>
      </w:pPr>
      <w:rPr>
        <w:rFonts w:hint="default"/>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8">
    <w:nsid w:val="363256A9"/>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66B5EAC"/>
    <w:multiLevelType w:val="hybridMultilevel"/>
    <w:tmpl w:val="7FEE7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D54F3F"/>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C0D001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4ACD64E2"/>
    <w:multiLevelType w:val="multilevel"/>
    <w:tmpl w:val="18B08B9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1476808"/>
    <w:multiLevelType w:val="hybridMultilevel"/>
    <w:tmpl w:val="74427942"/>
    <w:lvl w:ilvl="0" w:tplc="4380F7D0">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20C5044"/>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4CB27DC"/>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DD87229"/>
    <w:multiLevelType w:val="multilevel"/>
    <w:tmpl w:val="0B1685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3FC06BA"/>
    <w:multiLevelType w:val="hybridMultilevel"/>
    <w:tmpl w:val="4420EE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1F74E6"/>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BAF70C0"/>
    <w:multiLevelType w:val="multilevel"/>
    <w:tmpl w:val="C2525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E9B73A3"/>
    <w:multiLevelType w:val="hybridMultilevel"/>
    <w:tmpl w:val="719609FC"/>
    <w:lvl w:ilvl="0" w:tplc="81B22C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0011378"/>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10"/>
  </w:num>
  <w:num w:numId="2">
    <w:abstractNumId w:val="19"/>
  </w:num>
  <w:num w:numId="3">
    <w:abstractNumId w:val="11"/>
  </w:num>
  <w:num w:numId="4">
    <w:abstractNumId w:val="16"/>
  </w:num>
  <w:num w:numId="5">
    <w:abstractNumId w:val="15"/>
  </w:num>
  <w:num w:numId="6">
    <w:abstractNumId w:val="14"/>
  </w:num>
  <w:num w:numId="7">
    <w:abstractNumId w:val="18"/>
  </w:num>
  <w:num w:numId="8">
    <w:abstractNumId w:val="13"/>
  </w:num>
  <w:num w:numId="9">
    <w:abstractNumId w:val="9"/>
  </w:num>
  <w:num w:numId="10">
    <w:abstractNumId w:val="5"/>
  </w:num>
  <w:num w:numId="11">
    <w:abstractNumId w:val="8"/>
  </w:num>
  <w:num w:numId="12">
    <w:abstractNumId w:val="12"/>
  </w:num>
  <w:num w:numId="13">
    <w:abstractNumId w:val="1"/>
  </w:num>
  <w:num w:numId="14">
    <w:abstractNumId w:val="17"/>
  </w:num>
  <w:num w:numId="15">
    <w:abstractNumId w:val="21"/>
  </w:num>
  <w:num w:numId="16">
    <w:abstractNumId w:val="0"/>
  </w:num>
  <w:num w:numId="17">
    <w:abstractNumId w:val="3"/>
  </w:num>
  <w:num w:numId="18">
    <w:abstractNumId w:val="6"/>
  </w:num>
  <w:num w:numId="19">
    <w:abstractNumId w:val="2"/>
  </w:num>
  <w:num w:numId="20">
    <w:abstractNumId w:val="4"/>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2"/>
    <w:rsid w:val="00004406"/>
    <w:rsid w:val="00006D77"/>
    <w:rsid w:val="00006E96"/>
    <w:rsid w:val="0000763F"/>
    <w:rsid w:val="00007E5A"/>
    <w:rsid w:val="000110F8"/>
    <w:rsid w:val="000128B7"/>
    <w:rsid w:val="00014418"/>
    <w:rsid w:val="0001457F"/>
    <w:rsid w:val="000147F9"/>
    <w:rsid w:val="000176C5"/>
    <w:rsid w:val="00020719"/>
    <w:rsid w:val="00020FA9"/>
    <w:rsid w:val="00021DC8"/>
    <w:rsid w:val="00024C88"/>
    <w:rsid w:val="00030BD3"/>
    <w:rsid w:val="000346BF"/>
    <w:rsid w:val="000426AA"/>
    <w:rsid w:val="00044CC2"/>
    <w:rsid w:val="0004510B"/>
    <w:rsid w:val="00045435"/>
    <w:rsid w:val="00050DBD"/>
    <w:rsid w:val="00050F8C"/>
    <w:rsid w:val="000522C9"/>
    <w:rsid w:val="00052849"/>
    <w:rsid w:val="00053611"/>
    <w:rsid w:val="00053A1D"/>
    <w:rsid w:val="00057EF7"/>
    <w:rsid w:val="00062A8D"/>
    <w:rsid w:val="00064700"/>
    <w:rsid w:val="00074B62"/>
    <w:rsid w:val="00075AA8"/>
    <w:rsid w:val="00076A7B"/>
    <w:rsid w:val="00077CE3"/>
    <w:rsid w:val="000817A9"/>
    <w:rsid w:val="000819EA"/>
    <w:rsid w:val="00092C1E"/>
    <w:rsid w:val="00093A92"/>
    <w:rsid w:val="00095A0B"/>
    <w:rsid w:val="0009600F"/>
    <w:rsid w:val="0009676C"/>
    <w:rsid w:val="00096BF9"/>
    <w:rsid w:val="00097E4F"/>
    <w:rsid w:val="000A0200"/>
    <w:rsid w:val="000A3A20"/>
    <w:rsid w:val="000A4B63"/>
    <w:rsid w:val="000B029F"/>
    <w:rsid w:val="000B06B4"/>
    <w:rsid w:val="000B465C"/>
    <w:rsid w:val="000B5B40"/>
    <w:rsid w:val="000B6C24"/>
    <w:rsid w:val="000C0227"/>
    <w:rsid w:val="000C39C0"/>
    <w:rsid w:val="000C5B1B"/>
    <w:rsid w:val="000C6284"/>
    <w:rsid w:val="000C64DB"/>
    <w:rsid w:val="000C6889"/>
    <w:rsid w:val="000C7072"/>
    <w:rsid w:val="000C7BCC"/>
    <w:rsid w:val="000D741C"/>
    <w:rsid w:val="000E046E"/>
    <w:rsid w:val="000E771A"/>
    <w:rsid w:val="000F074B"/>
    <w:rsid w:val="000F2E4E"/>
    <w:rsid w:val="000F6AE1"/>
    <w:rsid w:val="000F7554"/>
    <w:rsid w:val="00101105"/>
    <w:rsid w:val="00103DBE"/>
    <w:rsid w:val="00104F8D"/>
    <w:rsid w:val="00106809"/>
    <w:rsid w:val="00107BFC"/>
    <w:rsid w:val="00111405"/>
    <w:rsid w:val="0011348B"/>
    <w:rsid w:val="00116471"/>
    <w:rsid w:val="00117E7F"/>
    <w:rsid w:val="00120A4E"/>
    <w:rsid w:val="001224A1"/>
    <w:rsid w:val="00123D85"/>
    <w:rsid w:val="00123EF5"/>
    <w:rsid w:val="00124489"/>
    <w:rsid w:val="00124C79"/>
    <w:rsid w:val="001273BB"/>
    <w:rsid w:val="001305C9"/>
    <w:rsid w:val="00132E71"/>
    <w:rsid w:val="00140A1F"/>
    <w:rsid w:val="001421CF"/>
    <w:rsid w:val="00144F7C"/>
    <w:rsid w:val="001527DF"/>
    <w:rsid w:val="00155733"/>
    <w:rsid w:val="001568C3"/>
    <w:rsid w:val="00160387"/>
    <w:rsid w:val="0016079A"/>
    <w:rsid w:val="00161648"/>
    <w:rsid w:val="001643DC"/>
    <w:rsid w:val="00165C59"/>
    <w:rsid w:val="00166AAA"/>
    <w:rsid w:val="001718BB"/>
    <w:rsid w:val="00172F46"/>
    <w:rsid w:val="00177BE0"/>
    <w:rsid w:val="00181098"/>
    <w:rsid w:val="00182329"/>
    <w:rsid w:val="00182F10"/>
    <w:rsid w:val="00183C76"/>
    <w:rsid w:val="00184A10"/>
    <w:rsid w:val="001865A3"/>
    <w:rsid w:val="00187B4E"/>
    <w:rsid w:val="00191811"/>
    <w:rsid w:val="00196F5E"/>
    <w:rsid w:val="001A217C"/>
    <w:rsid w:val="001A3504"/>
    <w:rsid w:val="001A3CBC"/>
    <w:rsid w:val="001A56FB"/>
    <w:rsid w:val="001A5CCD"/>
    <w:rsid w:val="001A703B"/>
    <w:rsid w:val="001B00B9"/>
    <w:rsid w:val="001B2789"/>
    <w:rsid w:val="001B39A7"/>
    <w:rsid w:val="001B42CC"/>
    <w:rsid w:val="001C0936"/>
    <w:rsid w:val="001C298C"/>
    <w:rsid w:val="001C38A7"/>
    <w:rsid w:val="001C4029"/>
    <w:rsid w:val="001C49A8"/>
    <w:rsid w:val="001C4A9E"/>
    <w:rsid w:val="001D05DD"/>
    <w:rsid w:val="001D0660"/>
    <w:rsid w:val="001D0D6F"/>
    <w:rsid w:val="001D13F0"/>
    <w:rsid w:val="001D187A"/>
    <w:rsid w:val="001D23E3"/>
    <w:rsid w:val="001E1807"/>
    <w:rsid w:val="001E4FB0"/>
    <w:rsid w:val="001E7DBC"/>
    <w:rsid w:val="001F1AE5"/>
    <w:rsid w:val="001F332F"/>
    <w:rsid w:val="001F35A6"/>
    <w:rsid w:val="001F548F"/>
    <w:rsid w:val="001F57AA"/>
    <w:rsid w:val="00202CDC"/>
    <w:rsid w:val="00211E09"/>
    <w:rsid w:val="002151D2"/>
    <w:rsid w:val="00223E24"/>
    <w:rsid w:val="00227E18"/>
    <w:rsid w:val="00233B5E"/>
    <w:rsid w:val="00235A0E"/>
    <w:rsid w:val="00240966"/>
    <w:rsid w:val="00240C66"/>
    <w:rsid w:val="00243E85"/>
    <w:rsid w:val="002444EA"/>
    <w:rsid w:val="002465FF"/>
    <w:rsid w:val="00247C24"/>
    <w:rsid w:val="00251114"/>
    <w:rsid w:val="00252181"/>
    <w:rsid w:val="00253200"/>
    <w:rsid w:val="002538D4"/>
    <w:rsid w:val="00261EFE"/>
    <w:rsid w:val="002662DB"/>
    <w:rsid w:val="002728E2"/>
    <w:rsid w:val="00280A73"/>
    <w:rsid w:val="00285CCA"/>
    <w:rsid w:val="00286A65"/>
    <w:rsid w:val="002873A3"/>
    <w:rsid w:val="0029128D"/>
    <w:rsid w:val="00291D9E"/>
    <w:rsid w:val="002932A7"/>
    <w:rsid w:val="00293D71"/>
    <w:rsid w:val="002955CB"/>
    <w:rsid w:val="00295E9F"/>
    <w:rsid w:val="00296357"/>
    <w:rsid w:val="002A05AA"/>
    <w:rsid w:val="002A05D9"/>
    <w:rsid w:val="002A1C45"/>
    <w:rsid w:val="002A325C"/>
    <w:rsid w:val="002A42FB"/>
    <w:rsid w:val="002B01F2"/>
    <w:rsid w:val="002B10F6"/>
    <w:rsid w:val="002B16E5"/>
    <w:rsid w:val="002B2D66"/>
    <w:rsid w:val="002B7FB9"/>
    <w:rsid w:val="002C00A2"/>
    <w:rsid w:val="002D5D29"/>
    <w:rsid w:val="002D7F64"/>
    <w:rsid w:val="002E0953"/>
    <w:rsid w:val="002E1CA8"/>
    <w:rsid w:val="002E6577"/>
    <w:rsid w:val="002E78BB"/>
    <w:rsid w:val="002F006B"/>
    <w:rsid w:val="002F2724"/>
    <w:rsid w:val="002F2D58"/>
    <w:rsid w:val="002F3330"/>
    <w:rsid w:val="00300960"/>
    <w:rsid w:val="00301635"/>
    <w:rsid w:val="00301843"/>
    <w:rsid w:val="00301DDB"/>
    <w:rsid w:val="0030378F"/>
    <w:rsid w:val="00304BFD"/>
    <w:rsid w:val="003111A2"/>
    <w:rsid w:val="003112BF"/>
    <w:rsid w:val="00312968"/>
    <w:rsid w:val="00314CC0"/>
    <w:rsid w:val="003177C8"/>
    <w:rsid w:val="0032071C"/>
    <w:rsid w:val="00323C38"/>
    <w:rsid w:val="0032641B"/>
    <w:rsid w:val="0032713A"/>
    <w:rsid w:val="00327AB9"/>
    <w:rsid w:val="00327CB2"/>
    <w:rsid w:val="00335DF5"/>
    <w:rsid w:val="00336560"/>
    <w:rsid w:val="00336699"/>
    <w:rsid w:val="00342FDF"/>
    <w:rsid w:val="003469F2"/>
    <w:rsid w:val="00352E06"/>
    <w:rsid w:val="00353A23"/>
    <w:rsid w:val="003605A2"/>
    <w:rsid w:val="00361468"/>
    <w:rsid w:val="003617C2"/>
    <w:rsid w:val="0036444E"/>
    <w:rsid w:val="003666F7"/>
    <w:rsid w:val="00366B3B"/>
    <w:rsid w:val="00367648"/>
    <w:rsid w:val="00367775"/>
    <w:rsid w:val="00371119"/>
    <w:rsid w:val="003713B8"/>
    <w:rsid w:val="003721A5"/>
    <w:rsid w:val="00372A08"/>
    <w:rsid w:val="00374124"/>
    <w:rsid w:val="003760D3"/>
    <w:rsid w:val="00380877"/>
    <w:rsid w:val="0038250D"/>
    <w:rsid w:val="0038423F"/>
    <w:rsid w:val="003855EE"/>
    <w:rsid w:val="0038716F"/>
    <w:rsid w:val="003874CA"/>
    <w:rsid w:val="00390B5D"/>
    <w:rsid w:val="00393D39"/>
    <w:rsid w:val="003A0C76"/>
    <w:rsid w:val="003B22FB"/>
    <w:rsid w:val="003B3D14"/>
    <w:rsid w:val="003B4803"/>
    <w:rsid w:val="003B48C0"/>
    <w:rsid w:val="003B4D03"/>
    <w:rsid w:val="003B5E32"/>
    <w:rsid w:val="003C052C"/>
    <w:rsid w:val="003C2904"/>
    <w:rsid w:val="003C5F08"/>
    <w:rsid w:val="003C7C61"/>
    <w:rsid w:val="003C7DCB"/>
    <w:rsid w:val="003D0DA9"/>
    <w:rsid w:val="003D28DD"/>
    <w:rsid w:val="003D4973"/>
    <w:rsid w:val="003D6A20"/>
    <w:rsid w:val="003E17EB"/>
    <w:rsid w:val="003E217D"/>
    <w:rsid w:val="003E3698"/>
    <w:rsid w:val="003E5BFD"/>
    <w:rsid w:val="003F0E4E"/>
    <w:rsid w:val="003F43F5"/>
    <w:rsid w:val="003F6BCC"/>
    <w:rsid w:val="003F6D9D"/>
    <w:rsid w:val="00400EB5"/>
    <w:rsid w:val="004024CD"/>
    <w:rsid w:val="00402B97"/>
    <w:rsid w:val="00405423"/>
    <w:rsid w:val="00407A99"/>
    <w:rsid w:val="00413461"/>
    <w:rsid w:val="00413836"/>
    <w:rsid w:val="0041787A"/>
    <w:rsid w:val="00417BAC"/>
    <w:rsid w:val="00420A34"/>
    <w:rsid w:val="004247AE"/>
    <w:rsid w:val="00424DF2"/>
    <w:rsid w:val="00424DFF"/>
    <w:rsid w:val="004254EE"/>
    <w:rsid w:val="00426305"/>
    <w:rsid w:val="00426DF8"/>
    <w:rsid w:val="004314CC"/>
    <w:rsid w:val="00432360"/>
    <w:rsid w:val="00433005"/>
    <w:rsid w:val="00437A1E"/>
    <w:rsid w:val="0044487B"/>
    <w:rsid w:val="00446302"/>
    <w:rsid w:val="004474D1"/>
    <w:rsid w:val="004475D3"/>
    <w:rsid w:val="00451C3C"/>
    <w:rsid w:val="00454629"/>
    <w:rsid w:val="0046011E"/>
    <w:rsid w:val="00461918"/>
    <w:rsid w:val="00462BEE"/>
    <w:rsid w:val="00463EA7"/>
    <w:rsid w:val="00464A29"/>
    <w:rsid w:val="004669DA"/>
    <w:rsid w:val="00466F40"/>
    <w:rsid w:val="004710BD"/>
    <w:rsid w:val="00472011"/>
    <w:rsid w:val="00473150"/>
    <w:rsid w:val="004735FD"/>
    <w:rsid w:val="00474B08"/>
    <w:rsid w:val="00481D35"/>
    <w:rsid w:val="00482666"/>
    <w:rsid w:val="00485274"/>
    <w:rsid w:val="00495F3D"/>
    <w:rsid w:val="004A020C"/>
    <w:rsid w:val="004A2C5D"/>
    <w:rsid w:val="004A41BB"/>
    <w:rsid w:val="004A5B9B"/>
    <w:rsid w:val="004B03B0"/>
    <w:rsid w:val="004B2EC1"/>
    <w:rsid w:val="004B2F0A"/>
    <w:rsid w:val="004B31CA"/>
    <w:rsid w:val="004B3D5F"/>
    <w:rsid w:val="004B4986"/>
    <w:rsid w:val="004B64CF"/>
    <w:rsid w:val="004C0F8F"/>
    <w:rsid w:val="004C2E3E"/>
    <w:rsid w:val="004C32DD"/>
    <w:rsid w:val="004C4591"/>
    <w:rsid w:val="004D0118"/>
    <w:rsid w:val="004D0FAD"/>
    <w:rsid w:val="004D18F0"/>
    <w:rsid w:val="004D1E03"/>
    <w:rsid w:val="004D3426"/>
    <w:rsid w:val="004E1616"/>
    <w:rsid w:val="004E30CF"/>
    <w:rsid w:val="004E524D"/>
    <w:rsid w:val="004E6B99"/>
    <w:rsid w:val="004E72C7"/>
    <w:rsid w:val="004F123E"/>
    <w:rsid w:val="004F27C5"/>
    <w:rsid w:val="004F4F46"/>
    <w:rsid w:val="004F6EAB"/>
    <w:rsid w:val="004F6FBC"/>
    <w:rsid w:val="004F78E6"/>
    <w:rsid w:val="00502CDA"/>
    <w:rsid w:val="005107AA"/>
    <w:rsid w:val="00514014"/>
    <w:rsid w:val="00514588"/>
    <w:rsid w:val="00515277"/>
    <w:rsid w:val="00517DA3"/>
    <w:rsid w:val="005253F6"/>
    <w:rsid w:val="00526EDA"/>
    <w:rsid w:val="0053067A"/>
    <w:rsid w:val="005345A7"/>
    <w:rsid w:val="00534867"/>
    <w:rsid w:val="00542ACE"/>
    <w:rsid w:val="00542D46"/>
    <w:rsid w:val="00543AE9"/>
    <w:rsid w:val="005611FD"/>
    <w:rsid w:val="0056211F"/>
    <w:rsid w:val="005624A6"/>
    <w:rsid w:val="0056264D"/>
    <w:rsid w:val="005626F3"/>
    <w:rsid w:val="00563E7E"/>
    <w:rsid w:val="00565D46"/>
    <w:rsid w:val="005663DE"/>
    <w:rsid w:val="005669D6"/>
    <w:rsid w:val="00567CCE"/>
    <w:rsid w:val="005719F1"/>
    <w:rsid w:val="00573F57"/>
    <w:rsid w:val="00574034"/>
    <w:rsid w:val="005752B1"/>
    <w:rsid w:val="00577E2C"/>
    <w:rsid w:val="00577EA2"/>
    <w:rsid w:val="00580A16"/>
    <w:rsid w:val="005821A9"/>
    <w:rsid w:val="00582F2F"/>
    <w:rsid w:val="0059013A"/>
    <w:rsid w:val="00591723"/>
    <w:rsid w:val="0059434E"/>
    <w:rsid w:val="00596DEA"/>
    <w:rsid w:val="00597AAF"/>
    <w:rsid w:val="005A2E33"/>
    <w:rsid w:val="005A4F68"/>
    <w:rsid w:val="005A7613"/>
    <w:rsid w:val="005A767C"/>
    <w:rsid w:val="005B1E02"/>
    <w:rsid w:val="005B329F"/>
    <w:rsid w:val="005B73ED"/>
    <w:rsid w:val="005C4B52"/>
    <w:rsid w:val="005C4CD2"/>
    <w:rsid w:val="005C519D"/>
    <w:rsid w:val="005D0C14"/>
    <w:rsid w:val="005D2368"/>
    <w:rsid w:val="005D2504"/>
    <w:rsid w:val="005D5565"/>
    <w:rsid w:val="005D5EFF"/>
    <w:rsid w:val="005D7D71"/>
    <w:rsid w:val="005E6CB3"/>
    <w:rsid w:val="005F3366"/>
    <w:rsid w:val="005F4146"/>
    <w:rsid w:val="005F5923"/>
    <w:rsid w:val="005F5A90"/>
    <w:rsid w:val="0060134E"/>
    <w:rsid w:val="00602C4E"/>
    <w:rsid w:val="00602C70"/>
    <w:rsid w:val="00602CD3"/>
    <w:rsid w:val="00603F01"/>
    <w:rsid w:val="00604D41"/>
    <w:rsid w:val="00606D3C"/>
    <w:rsid w:val="006076D4"/>
    <w:rsid w:val="006103F6"/>
    <w:rsid w:val="00613699"/>
    <w:rsid w:val="00613BEF"/>
    <w:rsid w:val="00614AAF"/>
    <w:rsid w:val="00617D37"/>
    <w:rsid w:val="00617F5E"/>
    <w:rsid w:val="006221D1"/>
    <w:rsid w:val="0062486F"/>
    <w:rsid w:val="00630A34"/>
    <w:rsid w:val="0063540D"/>
    <w:rsid w:val="006357B9"/>
    <w:rsid w:val="00640DD2"/>
    <w:rsid w:val="006426C4"/>
    <w:rsid w:val="00643CF9"/>
    <w:rsid w:val="00644EDC"/>
    <w:rsid w:val="00646790"/>
    <w:rsid w:val="00650293"/>
    <w:rsid w:val="00650B2A"/>
    <w:rsid w:val="00652243"/>
    <w:rsid w:val="006544CF"/>
    <w:rsid w:val="0065487A"/>
    <w:rsid w:val="00654C21"/>
    <w:rsid w:val="00654E05"/>
    <w:rsid w:val="0065508C"/>
    <w:rsid w:val="00663F6E"/>
    <w:rsid w:val="00665FC9"/>
    <w:rsid w:val="00673C51"/>
    <w:rsid w:val="00680305"/>
    <w:rsid w:val="006820DC"/>
    <w:rsid w:val="00684318"/>
    <w:rsid w:val="00685C47"/>
    <w:rsid w:val="006870D5"/>
    <w:rsid w:val="00690717"/>
    <w:rsid w:val="00691572"/>
    <w:rsid w:val="00692408"/>
    <w:rsid w:val="00693986"/>
    <w:rsid w:val="00694646"/>
    <w:rsid w:val="006A4806"/>
    <w:rsid w:val="006B141F"/>
    <w:rsid w:val="006B590B"/>
    <w:rsid w:val="006B627B"/>
    <w:rsid w:val="006B6F0E"/>
    <w:rsid w:val="006C2121"/>
    <w:rsid w:val="006C3D00"/>
    <w:rsid w:val="006C4A92"/>
    <w:rsid w:val="006C4F0E"/>
    <w:rsid w:val="006C6BBF"/>
    <w:rsid w:val="006C7912"/>
    <w:rsid w:val="006C7B63"/>
    <w:rsid w:val="006D082B"/>
    <w:rsid w:val="006D0978"/>
    <w:rsid w:val="006D24B3"/>
    <w:rsid w:val="006D5566"/>
    <w:rsid w:val="006E0135"/>
    <w:rsid w:val="006E1806"/>
    <w:rsid w:val="006E501D"/>
    <w:rsid w:val="006E6672"/>
    <w:rsid w:val="006E7CC9"/>
    <w:rsid w:val="006F08FF"/>
    <w:rsid w:val="006F1B7B"/>
    <w:rsid w:val="00701692"/>
    <w:rsid w:val="00703706"/>
    <w:rsid w:val="0070770E"/>
    <w:rsid w:val="00710986"/>
    <w:rsid w:val="0071115D"/>
    <w:rsid w:val="00717FF2"/>
    <w:rsid w:val="00725BCE"/>
    <w:rsid w:val="00727F05"/>
    <w:rsid w:val="00732244"/>
    <w:rsid w:val="00732808"/>
    <w:rsid w:val="00732E4B"/>
    <w:rsid w:val="0073327A"/>
    <w:rsid w:val="00733EB4"/>
    <w:rsid w:val="007409A3"/>
    <w:rsid w:val="0074110D"/>
    <w:rsid w:val="007419F7"/>
    <w:rsid w:val="00743969"/>
    <w:rsid w:val="00745668"/>
    <w:rsid w:val="00745798"/>
    <w:rsid w:val="00747AB5"/>
    <w:rsid w:val="0075232C"/>
    <w:rsid w:val="00754256"/>
    <w:rsid w:val="007547E7"/>
    <w:rsid w:val="00755F94"/>
    <w:rsid w:val="007560CC"/>
    <w:rsid w:val="00756A20"/>
    <w:rsid w:val="0075771E"/>
    <w:rsid w:val="00757F74"/>
    <w:rsid w:val="00760230"/>
    <w:rsid w:val="00761DCF"/>
    <w:rsid w:val="007635E8"/>
    <w:rsid w:val="00765093"/>
    <w:rsid w:val="007666CC"/>
    <w:rsid w:val="007675BE"/>
    <w:rsid w:val="00767754"/>
    <w:rsid w:val="00772646"/>
    <w:rsid w:val="00773A8A"/>
    <w:rsid w:val="00775448"/>
    <w:rsid w:val="007762FF"/>
    <w:rsid w:val="00784731"/>
    <w:rsid w:val="0078476E"/>
    <w:rsid w:val="00786D11"/>
    <w:rsid w:val="00787BEE"/>
    <w:rsid w:val="00791554"/>
    <w:rsid w:val="0079211D"/>
    <w:rsid w:val="0079322E"/>
    <w:rsid w:val="007A10ED"/>
    <w:rsid w:val="007A7D85"/>
    <w:rsid w:val="007B5176"/>
    <w:rsid w:val="007B5A73"/>
    <w:rsid w:val="007B7E3B"/>
    <w:rsid w:val="007C032F"/>
    <w:rsid w:val="007C1456"/>
    <w:rsid w:val="007C2847"/>
    <w:rsid w:val="007C532E"/>
    <w:rsid w:val="007C5807"/>
    <w:rsid w:val="007C68DE"/>
    <w:rsid w:val="007D07EF"/>
    <w:rsid w:val="007D0ED1"/>
    <w:rsid w:val="007D1207"/>
    <w:rsid w:val="007D1553"/>
    <w:rsid w:val="007D364B"/>
    <w:rsid w:val="007D37C3"/>
    <w:rsid w:val="007D6552"/>
    <w:rsid w:val="007D67EA"/>
    <w:rsid w:val="007D74A9"/>
    <w:rsid w:val="007D75D0"/>
    <w:rsid w:val="007E30EC"/>
    <w:rsid w:val="007E7BE8"/>
    <w:rsid w:val="007F0822"/>
    <w:rsid w:val="007F1DB5"/>
    <w:rsid w:val="007F2E5B"/>
    <w:rsid w:val="007F3184"/>
    <w:rsid w:val="007F4FC8"/>
    <w:rsid w:val="007F5DE9"/>
    <w:rsid w:val="00800000"/>
    <w:rsid w:val="008069B2"/>
    <w:rsid w:val="008075C3"/>
    <w:rsid w:val="00813989"/>
    <w:rsid w:val="008147FA"/>
    <w:rsid w:val="00814EA4"/>
    <w:rsid w:val="008152E6"/>
    <w:rsid w:val="00817F95"/>
    <w:rsid w:val="00821964"/>
    <w:rsid w:val="00822E2B"/>
    <w:rsid w:val="0082346B"/>
    <w:rsid w:val="00823C9E"/>
    <w:rsid w:val="00825C59"/>
    <w:rsid w:val="00825F3B"/>
    <w:rsid w:val="00826A26"/>
    <w:rsid w:val="0083283E"/>
    <w:rsid w:val="00832BD7"/>
    <w:rsid w:val="0083401F"/>
    <w:rsid w:val="0083627C"/>
    <w:rsid w:val="00836B6F"/>
    <w:rsid w:val="0084571C"/>
    <w:rsid w:val="0084738C"/>
    <w:rsid w:val="00850086"/>
    <w:rsid w:val="00851CC6"/>
    <w:rsid w:val="00852692"/>
    <w:rsid w:val="00854C4E"/>
    <w:rsid w:val="008576B4"/>
    <w:rsid w:val="008578F9"/>
    <w:rsid w:val="00862676"/>
    <w:rsid w:val="00864A73"/>
    <w:rsid w:val="00865BDB"/>
    <w:rsid w:val="00865ED3"/>
    <w:rsid w:val="00871EB0"/>
    <w:rsid w:val="0087704F"/>
    <w:rsid w:val="008779DD"/>
    <w:rsid w:val="00885B6C"/>
    <w:rsid w:val="00886BE2"/>
    <w:rsid w:val="00887692"/>
    <w:rsid w:val="00887CE6"/>
    <w:rsid w:val="0089039D"/>
    <w:rsid w:val="0089146A"/>
    <w:rsid w:val="00892771"/>
    <w:rsid w:val="00895420"/>
    <w:rsid w:val="008A2EC0"/>
    <w:rsid w:val="008A3968"/>
    <w:rsid w:val="008B2D94"/>
    <w:rsid w:val="008B353E"/>
    <w:rsid w:val="008B584D"/>
    <w:rsid w:val="008B74CA"/>
    <w:rsid w:val="008C03F6"/>
    <w:rsid w:val="008C1433"/>
    <w:rsid w:val="008C1753"/>
    <w:rsid w:val="008C626E"/>
    <w:rsid w:val="008C7149"/>
    <w:rsid w:val="008C731C"/>
    <w:rsid w:val="008D1423"/>
    <w:rsid w:val="008D1B4F"/>
    <w:rsid w:val="008D4426"/>
    <w:rsid w:val="008D5AC3"/>
    <w:rsid w:val="008D62CD"/>
    <w:rsid w:val="008D7021"/>
    <w:rsid w:val="008E0F1A"/>
    <w:rsid w:val="008E2515"/>
    <w:rsid w:val="008E4CCA"/>
    <w:rsid w:val="008E6BA3"/>
    <w:rsid w:val="008F3B0B"/>
    <w:rsid w:val="008F4BE1"/>
    <w:rsid w:val="008F57C3"/>
    <w:rsid w:val="008F5E79"/>
    <w:rsid w:val="00900F9D"/>
    <w:rsid w:val="00901CA0"/>
    <w:rsid w:val="00903448"/>
    <w:rsid w:val="00907CDD"/>
    <w:rsid w:val="00912B3E"/>
    <w:rsid w:val="00913316"/>
    <w:rsid w:val="00914A98"/>
    <w:rsid w:val="0091658A"/>
    <w:rsid w:val="00922317"/>
    <w:rsid w:val="00926E7D"/>
    <w:rsid w:val="00930140"/>
    <w:rsid w:val="00935148"/>
    <w:rsid w:val="00936CD5"/>
    <w:rsid w:val="00940955"/>
    <w:rsid w:val="00942B03"/>
    <w:rsid w:val="00942CD9"/>
    <w:rsid w:val="00943C69"/>
    <w:rsid w:val="009446A8"/>
    <w:rsid w:val="00944A77"/>
    <w:rsid w:val="009455BC"/>
    <w:rsid w:val="009517F1"/>
    <w:rsid w:val="009524A4"/>
    <w:rsid w:val="009556C1"/>
    <w:rsid w:val="00955FD1"/>
    <w:rsid w:val="00964C5B"/>
    <w:rsid w:val="00965E2F"/>
    <w:rsid w:val="00971B59"/>
    <w:rsid w:val="00972B66"/>
    <w:rsid w:val="00972CFC"/>
    <w:rsid w:val="00980CF6"/>
    <w:rsid w:val="009822B4"/>
    <w:rsid w:val="00983206"/>
    <w:rsid w:val="0098746D"/>
    <w:rsid w:val="00996F3A"/>
    <w:rsid w:val="009A3882"/>
    <w:rsid w:val="009A467B"/>
    <w:rsid w:val="009A60E8"/>
    <w:rsid w:val="009B0023"/>
    <w:rsid w:val="009B0EFD"/>
    <w:rsid w:val="009B4EAB"/>
    <w:rsid w:val="009B7116"/>
    <w:rsid w:val="009B7DC8"/>
    <w:rsid w:val="009C0CE5"/>
    <w:rsid w:val="009C5645"/>
    <w:rsid w:val="009C5B33"/>
    <w:rsid w:val="009C5DCA"/>
    <w:rsid w:val="009C6600"/>
    <w:rsid w:val="009C72EC"/>
    <w:rsid w:val="009D02C7"/>
    <w:rsid w:val="009D0434"/>
    <w:rsid w:val="009D0D36"/>
    <w:rsid w:val="009D1123"/>
    <w:rsid w:val="009D35E4"/>
    <w:rsid w:val="009D3E42"/>
    <w:rsid w:val="009D4ED9"/>
    <w:rsid w:val="009D5532"/>
    <w:rsid w:val="009D7BE6"/>
    <w:rsid w:val="009E08DE"/>
    <w:rsid w:val="009E0A8C"/>
    <w:rsid w:val="009E3A95"/>
    <w:rsid w:val="009E4254"/>
    <w:rsid w:val="009E499A"/>
    <w:rsid w:val="009F07B8"/>
    <w:rsid w:val="009F4B31"/>
    <w:rsid w:val="009F4E3D"/>
    <w:rsid w:val="009F5CB9"/>
    <w:rsid w:val="00A0571A"/>
    <w:rsid w:val="00A0694D"/>
    <w:rsid w:val="00A07087"/>
    <w:rsid w:val="00A076CB"/>
    <w:rsid w:val="00A1067D"/>
    <w:rsid w:val="00A1263C"/>
    <w:rsid w:val="00A12A80"/>
    <w:rsid w:val="00A13F6B"/>
    <w:rsid w:val="00A1633C"/>
    <w:rsid w:val="00A22E7C"/>
    <w:rsid w:val="00A233E0"/>
    <w:rsid w:val="00A237FA"/>
    <w:rsid w:val="00A25892"/>
    <w:rsid w:val="00A26183"/>
    <w:rsid w:val="00A26F3B"/>
    <w:rsid w:val="00A33DCA"/>
    <w:rsid w:val="00A354FD"/>
    <w:rsid w:val="00A3596F"/>
    <w:rsid w:val="00A37718"/>
    <w:rsid w:val="00A43B29"/>
    <w:rsid w:val="00A45AD1"/>
    <w:rsid w:val="00A54060"/>
    <w:rsid w:val="00A55617"/>
    <w:rsid w:val="00A565A1"/>
    <w:rsid w:val="00A56C8B"/>
    <w:rsid w:val="00A61666"/>
    <w:rsid w:val="00A673C3"/>
    <w:rsid w:val="00A74F11"/>
    <w:rsid w:val="00A82100"/>
    <w:rsid w:val="00A84867"/>
    <w:rsid w:val="00A85C35"/>
    <w:rsid w:val="00A93FE3"/>
    <w:rsid w:val="00A951C6"/>
    <w:rsid w:val="00A9771B"/>
    <w:rsid w:val="00AA2DCD"/>
    <w:rsid w:val="00AA2F5D"/>
    <w:rsid w:val="00AA4D3B"/>
    <w:rsid w:val="00AC19B7"/>
    <w:rsid w:val="00AC3E80"/>
    <w:rsid w:val="00AC4BD4"/>
    <w:rsid w:val="00AC5813"/>
    <w:rsid w:val="00AC7029"/>
    <w:rsid w:val="00AD16C2"/>
    <w:rsid w:val="00AD1D52"/>
    <w:rsid w:val="00AD5266"/>
    <w:rsid w:val="00AD62FB"/>
    <w:rsid w:val="00AD6A33"/>
    <w:rsid w:val="00AD7517"/>
    <w:rsid w:val="00AD77C3"/>
    <w:rsid w:val="00AE54EB"/>
    <w:rsid w:val="00AF3738"/>
    <w:rsid w:val="00AF3F46"/>
    <w:rsid w:val="00AF5029"/>
    <w:rsid w:val="00AF556A"/>
    <w:rsid w:val="00AF71DA"/>
    <w:rsid w:val="00AF7E0F"/>
    <w:rsid w:val="00B03FDC"/>
    <w:rsid w:val="00B0525A"/>
    <w:rsid w:val="00B05C6C"/>
    <w:rsid w:val="00B07304"/>
    <w:rsid w:val="00B123D3"/>
    <w:rsid w:val="00B125CA"/>
    <w:rsid w:val="00B15D52"/>
    <w:rsid w:val="00B17CB6"/>
    <w:rsid w:val="00B17EB4"/>
    <w:rsid w:val="00B205B1"/>
    <w:rsid w:val="00B22D7B"/>
    <w:rsid w:val="00B24A5A"/>
    <w:rsid w:val="00B24F41"/>
    <w:rsid w:val="00B257B4"/>
    <w:rsid w:val="00B264CE"/>
    <w:rsid w:val="00B26B62"/>
    <w:rsid w:val="00B27EC0"/>
    <w:rsid w:val="00B3025A"/>
    <w:rsid w:val="00B308C9"/>
    <w:rsid w:val="00B31E0F"/>
    <w:rsid w:val="00B35BFA"/>
    <w:rsid w:val="00B40656"/>
    <w:rsid w:val="00B406F8"/>
    <w:rsid w:val="00B41E2F"/>
    <w:rsid w:val="00B420D2"/>
    <w:rsid w:val="00B5074B"/>
    <w:rsid w:val="00B5318A"/>
    <w:rsid w:val="00B5350D"/>
    <w:rsid w:val="00B55947"/>
    <w:rsid w:val="00B572C7"/>
    <w:rsid w:val="00B57EBD"/>
    <w:rsid w:val="00B6135C"/>
    <w:rsid w:val="00B62339"/>
    <w:rsid w:val="00B62CE9"/>
    <w:rsid w:val="00B63DAF"/>
    <w:rsid w:val="00B706F6"/>
    <w:rsid w:val="00B70713"/>
    <w:rsid w:val="00B70CCF"/>
    <w:rsid w:val="00B71FB5"/>
    <w:rsid w:val="00B773BB"/>
    <w:rsid w:val="00B775E4"/>
    <w:rsid w:val="00B77638"/>
    <w:rsid w:val="00B7798E"/>
    <w:rsid w:val="00B77F00"/>
    <w:rsid w:val="00B810CB"/>
    <w:rsid w:val="00B83FCA"/>
    <w:rsid w:val="00B86DFA"/>
    <w:rsid w:val="00B87A33"/>
    <w:rsid w:val="00B93508"/>
    <w:rsid w:val="00B93D2D"/>
    <w:rsid w:val="00B9538A"/>
    <w:rsid w:val="00B96A15"/>
    <w:rsid w:val="00B976ED"/>
    <w:rsid w:val="00BA0092"/>
    <w:rsid w:val="00BA02BE"/>
    <w:rsid w:val="00BA1C93"/>
    <w:rsid w:val="00BA5390"/>
    <w:rsid w:val="00BA583B"/>
    <w:rsid w:val="00BA5FC0"/>
    <w:rsid w:val="00BA63BD"/>
    <w:rsid w:val="00BA66A2"/>
    <w:rsid w:val="00BB5723"/>
    <w:rsid w:val="00BB7FEC"/>
    <w:rsid w:val="00BC37DC"/>
    <w:rsid w:val="00BC3B5F"/>
    <w:rsid w:val="00BC6789"/>
    <w:rsid w:val="00BD0B78"/>
    <w:rsid w:val="00BD3664"/>
    <w:rsid w:val="00BD6E66"/>
    <w:rsid w:val="00BE37B3"/>
    <w:rsid w:val="00BE4DB3"/>
    <w:rsid w:val="00BE4EF8"/>
    <w:rsid w:val="00BF2AE9"/>
    <w:rsid w:val="00BF2B61"/>
    <w:rsid w:val="00BF3A2B"/>
    <w:rsid w:val="00C0299F"/>
    <w:rsid w:val="00C04AC8"/>
    <w:rsid w:val="00C050AB"/>
    <w:rsid w:val="00C07F61"/>
    <w:rsid w:val="00C11DA1"/>
    <w:rsid w:val="00C12475"/>
    <w:rsid w:val="00C130B2"/>
    <w:rsid w:val="00C1406C"/>
    <w:rsid w:val="00C15134"/>
    <w:rsid w:val="00C168C9"/>
    <w:rsid w:val="00C215C8"/>
    <w:rsid w:val="00C221BF"/>
    <w:rsid w:val="00C22302"/>
    <w:rsid w:val="00C22F3D"/>
    <w:rsid w:val="00C27CC4"/>
    <w:rsid w:val="00C30C25"/>
    <w:rsid w:val="00C326A4"/>
    <w:rsid w:val="00C34268"/>
    <w:rsid w:val="00C37582"/>
    <w:rsid w:val="00C37FEE"/>
    <w:rsid w:val="00C421C9"/>
    <w:rsid w:val="00C47833"/>
    <w:rsid w:val="00C50ABA"/>
    <w:rsid w:val="00C51C61"/>
    <w:rsid w:val="00C527FC"/>
    <w:rsid w:val="00C5483B"/>
    <w:rsid w:val="00C564CE"/>
    <w:rsid w:val="00C56A40"/>
    <w:rsid w:val="00C56FCC"/>
    <w:rsid w:val="00C6193A"/>
    <w:rsid w:val="00C61FAA"/>
    <w:rsid w:val="00C63E6C"/>
    <w:rsid w:val="00C63EB4"/>
    <w:rsid w:val="00C651B4"/>
    <w:rsid w:val="00C707B9"/>
    <w:rsid w:val="00C711FB"/>
    <w:rsid w:val="00C72C71"/>
    <w:rsid w:val="00C73672"/>
    <w:rsid w:val="00C73FD2"/>
    <w:rsid w:val="00C75DA3"/>
    <w:rsid w:val="00C75F73"/>
    <w:rsid w:val="00C76586"/>
    <w:rsid w:val="00C81760"/>
    <w:rsid w:val="00C82357"/>
    <w:rsid w:val="00C825A0"/>
    <w:rsid w:val="00C82687"/>
    <w:rsid w:val="00C84D3A"/>
    <w:rsid w:val="00C86E88"/>
    <w:rsid w:val="00C870D5"/>
    <w:rsid w:val="00C87D57"/>
    <w:rsid w:val="00C92163"/>
    <w:rsid w:val="00C941F7"/>
    <w:rsid w:val="00C95564"/>
    <w:rsid w:val="00C979F3"/>
    <w:rsid w:val="00CA1079"/>
    <w:rsid w:val="00CA1C21"/>
    <w:rsid w:val="00CA36A6"/>
    <w:rsid w:val="00CA3D24"/>
    <w:rsid w:val="00CA55E7"/>
    <w:rsid w:val="00CA771A"/>
    <w:rsid w:val="00CA7896"/>
    <w:rsid w:val="00CB14AB"/>
    <w:rsid w:val="00CB2D8B"/>
    <w:rsid w:val="00CB5FCF"/>
    <w:rsid w:val="00CB6F66"/>
    <w:rsid w:val="00CC4626"/>
    <w:rsid w:val="00CD15EF"/>
    <w:rsid w:val="00CD1D71"/>
    <w:rsid w:val="00CD259A"/>
    <w:rsid w:val="00CD28C4"/>
    <w:rsid w:val="00CE25F7"/>
    <w:rsid w:val="00CE2D59"/>
    <w:rsid w:val="00CE783E"/>
    <w:rsid w:val="00CF09AF"/>
    <w:rsid w:val="00CF24B2"/>
    <w:rsid w:val="00CF2790"/>
    <w:rsid w:val="00CF3184"/>
    <w:rsid w:val="00CF3E2E"/>
    <w:rsid w:val="00CF6B2D"/>
    <w:rsid w:val="00D01AE7"/>
    <w:rsid w:val="00D0391F"/>
    <w:rsid w:val="00D0428C"/>
    <w:rsid w:val="00D06CF7"/>
    <w:rsid w:val="00D0738A"/>
    <w:rsid w:val="00D07615"/>
    <w:rsid w:val="00D10C4C"/>
    <w:rsid w:val="00D11122"/>
    <w:rsid w:val="00D15B5B"/>
    <w:rsid w:val="00D15C7D"/>
    <w:rsid w:val="00D16BCE"/>
    <w:rsid w:val="00D16E14"/>
    <w:rsid w:val="00D22D38"/>
    <w:rsid w:val="00D232B0"/>
    <w:rsid w:val="00D240E0"/>
    <w:rsid w:val="00D3079D"/>
    <w:rsid w:val="00D32C3C"/>
    <w:rsid w:val="00D359C1"/>
    <w:rsid w:val="00D35B6B"/>
    <w:rsid w:val="00D36783"/>
    <w:rsid w:val="00D406C4"/>
    <w:rsid w:val="00D41540"/>
    <w:rsid w:val="00D4188D"/>
    <w:rsid w:val="00D44CDD"/>
    <w:rsid w:val="00D450D0"/>
    <w:rsid w:val="00D46321"/>
    <w:rsid w:val="00D47180"/>
    <w:rsid w:val="00D523AB"/>
    <w:rsid w:val="00D645FD"/>
    <w:rsid w:val="00D64616"/>
    <w:rsid w:val="00D662F2"/>
    <w:rsid w:val="00D7229F"/>
    <w:rsid w:val="00D74EDC"/>
    <w:rsid w:val="00D77097"/>
    <w:rsid w:val="00D77232"/>
    <w:rsid w:val="00D82199"/>
    <w:rsid w:val="00D82E46"/>
    <w:rsid w:val="00D87A44"/>
    <w:rsid w:val="00D924C9"/>
    <w:rsid w:val="00D92D73"/>
    <w:rsid w:val="00D9370F"/>
    <w:rsid w:val="00D945A6"/>
    <w:rsid w:val="00D957BA"/>
    <w:rsid w:val="00D97DFC"/>
    <w:rsid w:val="00DB11CE"/>
    <w:rsid w:val="00DB16F9"/>
    <w:rsid w:val="00DB34F0"/>
    <w:rsid w:val="00DB4016"/>
    <w:rsid w:val="00DB4F84"/>
    <w:rsid w:val="00DB58E8"/>
    <w:rsid w:val="00DB6E19"/>
    <w:rsid w:val="00DB7B97"/>
    <w:rsid w:val="00DC07FD"/>
    <w:rsid w:val="00DC2386"/>
    <w:rsid w:val="00DC2763"/>
    <w:rsid w:val="00DC3171"/>
    <w:rsid w:val="00DC38A1"/>
    <w:rsid w:val="00DD1391"/>
    <w:rsid w:val="00DD36EA"/>
    <w:rsid w:val="00DD3757"/>
    <w:rsid w:val="00DD3BA0"/>
    <w:rsid w:val="00DD3BFD"/>
    <w:rsid w:val="00DD5B5D"/>
    <w:rsid w:val="00DD6BBA"/>
    <w:rsid w:val="00DD72FD"/>
    <w:rsid w:val="00DE1ABF"/>
    <w:rsid w:val="00DE2997"/>
    <w:rsid w:val="00DE43F9"/>
    <w:rsid w:val="00DE4EC3"/>
    <w:rsid w:val="00DE5419"/>
    <w:rsid w:val="00DE5AF7"/>
    <w:rsid w:val="00DE6D58"/>
    <w:rsid w:val="00DE735A"/>
    <w:rsid w:val="00DF10BE"/>
    <w:rsid w:val="00DF2779"/>
    <w:rsid w:val="00DF2B9B"/>
    <w:rsid w:val="00DF3378"/>
    <w:rsid w:val="00DF6D4E"/>
    <w:rsid w:val="00E00E24"/>
    <w:rsid w:val="00E06F86"/>
    <w:rsid w:val="00E10669"/>
    <w:rsid w:val="00E13BB3"/>
    <w:rsid w:val="00E177DB"/>
    <w:rsid w:val="00E207C4"/>
    <w:rsid w:val="00E20B55"/>
    <w:rsid w:val="00E2209B"/>
    <w:rsid w:val="00E264CB"/>
    <w:rsid w:val="00E27FD7"/>
    <w:rsid w:val="00E304E4"/>
    <w:rsid w:val="00E362CF"/>
    <w:rsid w:val="00E40541"/>
    <w:rsid w:val="00E4109C"/>
    <w:rsid w:val="00E42B0A"/>
    <w:rsid w:val="00E43EC3"/>
    <w:rsid w:val="00E4536B"/>
    <w:rsid w:val="00E50F7B"/>
    <w:rsid w:val="00E52099"/>
    <w:rsid w:val="00E55BC9"/>
    <w:rsid w:val="00E61087"/>
    <w:rsid w:val="00E61115"/>
    <w:rsid w:val="00E6590A"/>
    <w:rsid w:val="00E66496"/>
    <w:rsid w:val="00E67A98"/>
    <w:rsid w:val="00E71FE0"/>
    <w:rsid w:val="00E74373"/>
    <w:rsid w:val="00E752E2"/>
    <w:rsid w:val="00E75954"/>
    <w:rsid w:val="00E769FC"/>
    <w:rsid w:val="00E82B1F"/>
    <w:rsid w:val="00E838C1"/>
    <w:rsid w:val="00E844F3"/>
    <w:rsid w:val="00E848B9"/>
    <w:rsid w:val="00E861DD"/>
    <w:rsid w:val="00E87BF7"/>
    <w:rsid w:val="00E910D5"/>
    <w:rsid w:val="00E9501E"/>
    <w:rsid w:val="00E95F6F"/>
    <w:rsid w:val="00E963FC"/>
    <w:rsid w:val="00EA11B9"/>
    <w:rsid w:val="00EA27D0"/>
    <w:rsid w:val="00EA3179"/>
    <w:rsid w:val="00EA3C99"/>
    <w:rsid w:val="00EA3DFF"/>
    <w:rsid w:val="00EA5CED"/>
    <w:rsid w:val="00EA78E1"/>
    <w:rsid w:val="00EB0FBE"/>
    <w:rsid w:val="00EB3CDE"/>
    <w:rsid w:val="00EC0668"/>
    <w:rsid w:val="00EC3A5A"/>
    <w:rsid w:val="00EC3F05"/>
    <w:rsid w:val="00EC49FE"/>
    <w:rsid w:val="00ED09BC"/>
    <w:rsid w:val="00ED09E4"/>
    <w:rsid w:val="00ED18BB"/>
    <w:rsid w:val="00ED2480"/>
    <w:rsid w:val="00ED4FF4"/>
    <w:rsid w:val="00EE0BD6"/>
    <w:rsid w:val="00EE5FBF"/>
    <w:rsid w:val="00EF2E4D"/>
    <w:rsid w:val="00EF4B66"/>
    <w:rsid w:val="00EF53D4"/>
    <w:rsid w:val="00F00E10"/>
    <w:rsid w:val="00F04402"/>
    <w:rsid w:val="00F0656F"/>
    <w:rsid w:val="00F07034"/>
    <w:rsid w:val="00F07664"/>
    <w:rsid w:val="00F07733"/>
    <w:rsid w:val="00F07D4E"/>
    <w:rsid w:val="00F11832"/>
    <w:rsid w:val="00F11A56"/>
    <w:rsid w:val="00F13688"/>
    <w:rsid w:val="00F14C3A"/>
    <w:rsid w:val="00F179A3"/>
    <w:rsid w:val="00F21F39"/>
    <w:rsid w:val="00F231FD"/>
    <w:rsid w:val="00F23427"/>
    <w:rsid w:val="00F245B4"/>
    <w:rsid w:val="00F27CEF"/>
    <w:rsid w:val="00F27F24"/>
    <w:rsid w:val="00F30EB5"/>
    <w:rsid w:val="00F328E3"/>
    <w:rsid w:val="00F332E4"/>
    <w:rsid w:val="00F34007"/>
    <w:rsid w:val="00F34791"/>
    <w:rsid w:val="00F34F8F"/>
    <w:rsid w:val="00F374BA"/>
    <w:rsid w:val="00F41678"/>
    <w:rsid w:val="00F50A3B"/>
    <w:rsid w:val="00F51B72"/>
    <w:rsid w:val="00F51DD1"/>
    <w:rsid w:val="00F523CF"/>
    <w:rsid w:val="00F52A08"/>
    <w:rsid w:val="00F56195"/>
    <w:rsid w:val="00F57664"/>
    <w:rsid w:val="00F6467D"/>
    <w:rsid w:val="00F6592F"/>
    <w:rsid w:val="00F72CD0"/>
    <w:rsid w:val="00F75955"/>
    <w:rsid w:val="00F770C3"/>
    <w:rsid w:val="00F80E9B"/>
    <w:rsid w:val="00F8336A"/>
    <w:rsid w:val="00F83770"/>
    <w:rsid w:val="00F83834"/>
    <w:rsid w:val="00F83971"/>
    <w:rsid w:val="00F85BA2"/>
    <w:rsid w:val="00F85D62"/>
    <w:rsid w:val="00F86EB1"/>
    <w:rsid w:val="00F9009F"/>
    <w:rsid w:val="00F933F0"/>
    <w:rsid w:val="00F967FE"/>
    <w:rsid w:val="00FA031C"/>
    <w:rsid w:val="00FA3048"/>
    <w:rsid w:val="00FA3AED"/>
    <w:rsid w:val="00FA6476"/>
    <w:rsid w:val="00FB0885"/>
    <w:rsid w:val="00FB0DDF"/>
    <w:rsid w:val="00FB168B"/>
    <w:rsid w:val="00FB3A53"/>
    <w:rsid w:val="00FB5629"/>
    <w:rsid w:val="00FB69F8"/>
    <w:rsid w:val="00FC0DC4"/>
    <w:rsid w:val="00FC19D2"/>
    <w:rsid w:val="00FC3534"/>
    <w:rsid w:val="00FC4338"/>
    <w:rsid w:val="00FC5E14"/>
    <w:rsid w:val="00FC6A7B"/>
    <w:rsid w:val="00FD242D"/>
    <w:rsid w:val="00FD3813"/>
    <w:rsid w:val="00FD7DD5"/>
    <w:rsid w:val="00FE2358"/>
    <w:rsid w:val="00FE285C"/>
    <w:rsid w:val="00FE399B"/>
    <w:rsid w:val="00FE40E4"/>
    <w:rsid w:val="00FE661E"/>
    <w:rsid w:val="00FE6B64"/>
    <w:rsid w:val="00FF00D3"/>
    <w:rsid w:val="00FF0448"/>
    <w:rsid w:val="00FF06ED"/>
    <w:rsid w:val="00FF1B81"/>
    <w:rsid w:val="00FF2CFB"/>
    <w:rsid w:val="00FF520A"/>
    <w:rsid w:val="00FF5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9D"/>
    <w:rPr>
      <w:sz w:val="24"/>
      <w:szCs w:val="24"/>
    </w:rPr>
  </w:style>
  <w:style w:type="paragraph" w:styleId="1">
    <w:name w:val="heading 1"/>
    <w:basedOn w:val="a"/>
    <w:next w:val="a"/>
    <w:link w:val="10"/>
    <w:qFormat/>
    <w:rsid w:val="00597AAF"/>
    <w:pPr>
      <w:keepNext/>
      <w:widowControl w:val="0"/>
      <w:tabs>
        <w:tab w:val="num" w:pos="0"/>
      </w:tabs>
      <w:suppressAutoHyphens/>
      <w:spacing w:line="220" w:lineRule="exact"/>
      <w:jc w:val="center"/>
      <w:outlineLvl w:val="0"/>
    </w:pPr>
    <w:rPr>
      <w:rFonts w:ascii="AG Souvenir" w:eastAsia="Lucida Sans Unicode" w:hAnsi="AG Souvenir"/>
      <w:b/>
      <w:spacing w:val="3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link w:val="a6"/>
    <w:uiPriority w:val="99"/>
    <w:rsid w:val="0044487B"/>
    <w:pPr>
      <w:tabs>
        <w:tab w:val="center" w:pos="4677"/>
        <w:tab w:val="right" w:pos="9355"/>
      </w:tabs>
    </w:pPr>
  </w:style>
  <w:style w:type="character" w:styleId="a7">
    <w:name w:val="page number"/>
    <w:basedOn w:val="a0"/>
    <w:rsid w:val="0044487B"/>
  </w:style>
  <w:style w:type="paragraph" w:customStyle="1" w:styleId="a8">
    <w:name w:val="Знак"/>
    <w:basedOn w:val="a"/>
    <w:rsid w:val="003E5BFD"/>
    <w:pPr>
      <w:spacing w:before="100" w:beforeAutospacing="1" w:after="100" w:afterAutospacing="1"/>
    </w:pPr>
    <w:rPr>
      <w:rFonts w:ascii="Tahoma" w:hAnsi="Tahoma"/>
      <w:sz w:val="20"/>
      <w:szCs w:val="20"/>
      <w:lang w:val="en-US" w:eastAsia="en-US"/>
    </w:rPr>
  </w:style>
  <w:style w:type="paragraph" w:styleId="a9">
    <w:name w:val="Title"/>
    <w:basedOn w:val="a"/>
    <w:next w:val="aa"/>
    <w:qFormat/>
    <w:rsid w:val="003E5BFD"/>
    <w:pPr>
      <w:suppressAutoHyphens/>
      <w:jc w:val="center"/>
    </w:pPr>
    <w:rPr>
      <w:rFonts w:ascii="Arial Black" w:hAnsi="Arial Black"/>
      <w:szCs w:val="20"/>
      <w:lang w:eastAsia="ar-SA"/>
    </w:rPr>
  </w:style>
  <w:style w:type="paragraph" w:styleId="aa">
    <w:name w:val="Subtitle"/>
    <w:basedOn w:val="a"/>
    <w:qFormat/>
    <w:rsid w:val="003E5BFD"/>
    <w:pPr>
      <w:spacing w:after="60"/>
      <w:jc w:val="center"/>
      <w:outlineLvl w:val="1"/>
    </w:pPr>
    <w:rPr>
      <w:rFonts w:ascii="Arial" w:hAnsi="Arial" w:cs="Arial"/>
    </w:rPr>
  </w:style>
  <w:style w:type="paragraph" w:styleId="ab">
    <w:name w:val="Balloon Text"/>
    <w:basedOn w:val="a"/>
    <w:semiHidden/>
    <w:rsid w:val="009517F1"/>
    <w:rPr>
      <w:rFonts w:ascii="Tahoma" w:hAnsi="Tahoma" w:cs="Tahoma"/>
      <w:sz w:val="16"/>
      <w:szCs w:val="16"/>
    </w:rPr>
  </w:style>
  <w:style w:type="paragraph" w:styleId="ac">
    <w:name w:val="footer"/>
    <w:basedOn w:val="a"/>
    <w:link w:val="ad"/>
    <w:uiPriority w:val="99"/>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ConsPlusTitle">
    <w:name w:val="ConsPlusTitle"/>
    <w:rsid w:val="006544CF"/>
    <w:pPr>
      <w:widowControl w:val="0"/>
      <w:autoSpaceDE w:val="0"/>
      <w:autoSpaceDN w:val="0"/>
      <w:adjustRightInd w:val="0"/>
    </w:pPr>
    <w:rPr>
      <w:b/>
      <w:bCs/>
      <w:sz w:val="24"/>
      <w:szCs w:val="24"/>
    </w:rPr>
  </w:style>
  <w:style w:type="paragraph" w:customStyle="1" w:styleId="ConsPlusCell">
    <w:name w:val="ConsPlusCell"/>
    <w:uiPriority w:val="99"/>
    <w:rsid w:val="00296357"/>
    <w:pPr>
      <w:widowControl w:val="0"/>
      <w:autoSpaceDE w:val="0"/>
      <w:autoSpaceDN w:val="0"/>
      <w:adjustRightInd w:val="0"/>
    </w:pPr>
    <w:rPr>
      <w:rFonts w:ascii="Arial" w:hAnsi="Arial" w:cs="Arial"/>
    </w:rPr>
  </w:style>
  <w:style w:type="paragraph" w:customStyle="1" w:styleId="ConsNonformat">
    <w:name w:val="ConsNonformat"/>
    <w:rsid w:val="00E42B0A"/>
    <w:pPr>
      <w:widowControl w:val="0"/>
      <w:autoSpaceDE w:val="0"/>
      <w:autoSpaceDN w:val="0"/>
      <w:adjustRightInd w:val="0"/>
    </w:pPr>
    <w:rPr>
      <w:rFonts w:ascii="Courier New" w:hAnsi="Courier New" w:cs="Courier New"/>
    </w:rPr>
  </w:style>
  <w:style w:type="paragraph" w:styleId="ae">
    <w:name w:val="Body Text Indent"/>
    <w:basedOn w:val="a"/>
    <w:link w:val="af"/>
    <w:rsid w:val="00E42B0A"/>
    <w:pPr>
      <w:spacing w:after="120"/>
      <w:ind w:left="283"/>
    </w:pPr>
    <w:rPr>
      <w:lang w:eastAsia="ar-SA"/>
    </w:rPr>
  </w:style>
  <w:style w:type="character" w:customStyle="1" w:styleId="af">
    <w:name w:val="Основной текст с отступом Знак"/>
    <w:link w:val="ae"/>
    <w:rsid w:val="00E42B0A"/>
    <w:rPr>
      <w:sz w:val="24"/>
      <w:szCs w:val="24"/>
      <w:lang w:eastAsia="ar-SA"/>
    </w:rPr>
  </w:style>
  <w:style w:type="character" w:customStyle="1" w:styleId="ad">
    <w:name w:val="Нижний колонтитул Знак"/>
    <w:link w:val="ac"/>
    <w:uiPriority w:val="99"/>
    <w:rsid w:val="00FF0448"/>
    <w:rPr>
      <w:sz w:val="24"/>
      <w:szCs w:val="24"/>
    </w:rPr>
  </w:style>
  <w:style w:type="paragraph" w:styleId="af0">
    <w:name w:val="List Paragraph"/>
    <w:basedOn w:val="a"/>
    <w:uiPriority w:val="34"/>
    <w:qFormat/>
    <w:rsid w:val="0029128D"/>
    <w:pPr>
      <w:ind w:left="720" w:firstLine="425"/>
      <w:contextualSpacing/>
      <w:jc w:val="both"/>
    </w:pPr>
    <w:rPr>
      <w:rFonts w:ascii="Calibri" w:eastAsia="Calibri" w:hAnsi="Calibri"/>
      <w:sz w:val="22"/>
      <w:szCs w:val="22"/>
      <w:lang w:eastAsia="en-US"/>
    </w:rPr>
  </w:style>
  <w:style w:type="paragraph" w:customStyle="1" w:styleId="ConsPlusNormal">
    <w:name w:val="ConsPlusNormal"/>
    <w:rsid w:val="00CC4626"/>
    <w:pPr>
      <w:widowControl w:val="0"/>
      <w:autoSpaceDE w:val="0"/>
      <w:autoSpaceDN w:val="0"/>
    </w:pPr>
    <w:rPr>
      <w:rFonts w:ascii="Calibri" w:hAnsi="Calibri" w:cs="Calibri"/>
      <w:sz w:val="22"/>
    </w:rPr>
  </w:style>
  <w:style w:type="paragraph" w:customStyle="1" w:styleId="ConsNormal">
    <w:name w:val="ConsNormal"/>
    <w:rsid w:val="0083627C"/>
    <w:pPr>
      <w:widowControl w:val="0"/>
      <w:autoSpaceDE w:val="0"/>
      <w:autoSpaceDN w:val="0"/>
      <w:adjustRightInd w:val="0"/>
      <w:ind w:right="19772" w:firstLine="720"/>
    </w:pPr>
    <w:rPr>
      <w:rFonts w:ascii="Arial" w:hAnsi="Arial" w:cs="Arial"/>
    </w:rPr>
  </w:style>
  <w:style w:type="paragraph" w:styleId="af1">
    <w:name w:val="Body Text"/>
    <w:basedOn w:val="a"/>
    <w:link w:val="af2"/>
    <w:rsid w:val="0083627C"/>
    <w:pPr>
      <w:spacing w:after="120"/>
    </w:pPr>
    <w:rPr>
      <w:szCs w:val="20"/>
    </w:rPr>
  </w:style>
  <w:style w:type="character" w:customStyle="1" w:styleId="af2">
    <w:name w:val="Основной текст Знак"/>
    <w:link w:val="af1"/>
    <w:rsid w:val="0083627C"/>
    <w:rPr>
      <w:sz w:val="24"/>
    </w:rPr>
  </w:style>
  <w:style w:type="character" w:styleId="af3">
    <w:name w:val="Hyperlink"/>
    <w:rsid w:val="005A767C"/>
    <w:rPr>
      <w:color w:val="0000FF"/>
      <w:u w:val="single"/>
    </w:rPr>
  </w:style>
  <w:style w:type="character" w:customStyle="1" w:styleId="af4">
    <w:name w:val="Основной текст_"/>
    <w:link w:val="11"/>
    <w:rsid w:val="003C2904"/>
    <w:rPr>
      <w:sz w:val="27"/>
      <w:szCs w:val="27"/>
      <w:shd w:val="clear" w:color="auto" w:fill="FFFFFF"/>
    </w:rPr>
  </w:style>
  <w:style w:type="paragraph" w:customStyle="1" w:styleId="11">
    <w:name w:val="Основной текст1"/>
    <w:basedOn w:val="a"/>
    <w:link w:val="af4"/>
    <w:rsid w:val="003C2904"/>
    <w:pPr>
      <w:shd w:val="clear" w:color="auto" w:fill="FFFFFF"/>
      <w:spacing w:line="0" w:lineRule="atLeast"/>
      <w:ind w:hanging="1800"/>
    </w:pPr>
    <w:rPr>
      <w:sz w:val="27"/>
      <w:szCs w:val="27"/>
    </w:rPr>
  </w:style>
  <w:style w:type="character" w:customStyle="1" w:styleId="10">
    <w:name w:val="Заголовок 1 Знак"/>
    <w:basedOn w:val="a0"/>
    <w:link w:val="1"/>
    <w:rsid w:val="00597AAF"/>
    <w:rPr>
      <w:rFonts w:ascii="AG Souvenir" w:eastAsia="Lucida Sans Unicode" w:hAnsi="AG Souvenir"/>
      <w:b/>
      <w:spacing w:val="38"/>
      <w:sz w:val="28"/>
      <w:szCs w:val="24"/>
    </w:rPr>
  </w:style>
  <w:style w:type="character" w:styleId="af5">
    <w:name w:val="Strong"/>
    <w:basedOn w:val="a0"/>
    <w:uiPriority w:val="22"/>
    <w:qFormat/>
    <w:rsid w:val="004E6B99"/>
    <w:rPr>
      <w:b/>
      <w:bCs/>
    </w:rPr>
  </w:style>
  <w:style w:type="character" w:customStyle="1" w:styleId="a6">
    <w:name w:val="Верхний колонтитул Знак"/>
    <w:basedOn w:val="a0"/>
    <w:link w:val="a5"/>
    <w:uiPriority w:val="99"/>
    <w:rsid w:val="00B953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9D"/>
    <w:rPr>
      <w:sz w:val="24"/>
      <w:szCs w:val="24"/>
    </w:rPr>
  </w:style>
  <w:style w:type="paragraph" w:styleId="1">
    <w:name w:val="heading 1"/>
    <w:basedOn w:val="a"/>
    <w:next w:val="a"/>
    <w:link w:val="10"/>
    <w:qFormat/>
    <w:rsid w:val="00597AAF"/>
    <w:pPr>
      <w:keepNext/>
      <w:widowControl w:val="0"/>
      <w:tabs>
        <w:tab w:val="num" w:pos="0"/>
      </w:tabs>
      <w:suppressAutoHyphens/>
      <w:spacing w:line="220" w:lineRule="exact"/>
      <w:jc w:val="center"/>
      <w:outlineLvl w:val="0"/>
    </w:pPr>
    <w:rPr>
      <w:rFonts w:ascii="AG Souvenir" w:eastAsia="Lucida Sans Unicode" w:hAnsi="AG Souvenir"/>
      <w:b/>
      <w:spacing w:val="38"/>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link w:val="a6"/>
    <w:uiPriority w:val="99"/>
    <w:rsid w:val="0044487B"/>
    <w:pPr>
      <w:tabs>
        <w:tab w:val="center" w:pos="4677"/>
        <w:tab w:val="right" w:pos="9355"/>
      </w:tabs>
    </w:pPr>
  </w:style>
  <w:style w:type="character" w:styleId="a7">
    <w:name w:val="page number"/>
    <w:basedOn w:val="a0"/>
    <w:rsid w:val="0044487B"/>
  </w:style>
  <w:style w:type="paragraph" w:customStyle="1" w:styleId="a8">
    <w:name w:val="Знак"/>
    <w:basedOn w:val="a"/>
    <w:rsid w:val="003E5BFD"/>
    <w:pPr>
      <w:spacing w:before="100" w:beforeAutospacing="1" w:after="100" w:afterAutospacing="1"/>
    </w:pPr>
    <w:rPr>
      <w:rFonts w:ascii="Tahoma" w:hAnsi="Tahoma"/>
      <w:sz w:val="20"/>
      <w:szCs w:val="20"/>
      <w:lang w:val="en-US" w:eastAsia="en-US"/>
    </w:rPr>
  </w:style>
  <w:style w:type="paragraph" w:styleId="a9">
    <w:name w:val="Title"/>
    <w:basedOn w:val="a"/>
    <w:next w:val="aa"/>
    <w:qFormat/>
    <w:rsid w:val="003E5BFD"/>
    <w:pPr>
      <w:suppressAutoHyphens/>
      <w:jc w:val="center"/>
    </w:pPr>
    <w:rPr>
      <w:rFonts w:ascii="Arial Black" w:hAnsi="Arial Black"/>
      <w:szCs w:val="20"/>
      <w:lang w:eastAsia="ar-SA"/>
    </w:rPr>
  </w:style>
  <w:style w:type="paragraph" w:styleId="aa">
    <w:name w:val="Subtitle"/>
    <w:basedOn w:val="a"/>
    <w:qFormat/>
    <w:rsid w:val="003E5BFD"/>
    <w:pPr>
      <w:spacing w:after="60"/>
      <w:jc w:val="center"/>
      <w:outlineLvl w:val="1"/>
    </w:pPr>
    <w:rPr>
      <w:rFonts w:ascii="Arial" w:hAnsi="Arial" w:cs="Arial"/>
    </w:rPr>
  </w:style>
  <w:style w:type="paragraph" w:styleId="ab">
    <w:name w:val="Balloon Text"/>
    <w:basedOn w:val="a"/>
    <w:semiHidden/>
    <w:rsid w:val="009517F1"/>
    <w:rPr>
      <w:rFonts w:ascii="Tahoma" w:hAnsi="Tahoma" w:cs="Tahoma"/>
      <w:sz w:val="16"/>
      <w:szCs w:val="16"/>
    </w:rPr>
  </w:style>
  <w:style w:type="paragraph" w:styleId="ac">
    <w:name w:val="footer"/>
    <w:basedOn w:val="a"/>
    <w:link w:val="ad"/>
    <w:uiPriority w:val="99"/>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ConsPlusTitle">
    <w:name w:val="ConsPlusTitle"/>
    <w:rsid w:val="006544CF"/>
    <w:pPr>
      <w:widowControl w:val="0"/>
      <w:autoSpaceDE w:val="0"/>
      <w:autoSpaceDN w:val="0"/>
      <w:adjustRightInd w:val="0"/>
    </w:pPr>
    <w:rPr>
      <w:b/>
      <w:bCs/>
      <w:sz w:val="24"/>
      <w:szCs w:val="24"/>
    </w:rPr>
  </w:style>
  <w:style w:type="paragraph" w:customStyle="1" w:styleId="ConsPlusCell">
    <w:name w:val="ConsPlusCell"/>
    <w:uiPriority w:val="99"/>
    <w:rsid w:val="00296357"/>
    <w:pPr>
      <w:widowControl w:val="0"/>
      <w:autoSpaceDE w:val="0"/>
      <w:autoSpaceDN w:val="0"/>
      <w:adjustRightInd w:val="0"/>
    </w:pPr>
    <w:rPr>
      <w:rFonts w:ascii="Arial" w:hAnsi="Arial" w:cs="Arial"/>
    </w:rPr>
  </w:style>
  <w:style w:type="paragraph" w:customStyle="1" w:styleId="ConsNonformat">
    <w:name w:val="ConsNonformat"/>
    <w:rsid w:val="00E42B0A"/>
    <w:pPr>
      <w:widowControl w:val="0"/>
      <w:autoSpaceDE w:val="0"/>
      <w:autoSpaceDN w:val="0"/>
      <w:adjustRightInd w:val="0"/>
    </w:pPr>
    <w:rPr>
      <w:rFonts w:ascii="Courier New" w:hAnsi="Courier New" w:cs="Courier New"/>
    </w:rPr>
  </w:style>
  <w:style w:type="paragraph" w:styleId="ae">
    <w:name w:val="Body Text Indent"/>
    <w:basedOn w:val="a"/>
    <w:link w:val="af"/>
    <w:rsid w:val="00E42B0A"/>
    <w:pPr>
      <w:spacing w:after="120"/>
      <w:ind w:left="283"/>
    </w:pPr>
    <w:rPr>
      <w:lang w:eastAsia="ar-SA"/>
    </w:rPr>
  </w:style>
  <w:style w:type="character" w:customStyle="1" w:styleId="af">
    <w:name w:val="Основной текст с отступом Знак"/>
    <w:link w:val="ae"/>
    <w:rsid w:val="00E42B0A"/>
    <w:rPr>
      <w:sz w:val="24"/>
      <w:szCs w:val="24"/>
      <w:lang w:eastAsia="ar-SA"/>
    </w:rPr>
  </w:style>
  <w:style w:type="character" w:customStyle="1" w:styleId="ad">
    <w:name w:val="Нижний колонтитул Знак"/>
    <w:link w:val="ac"/>
    <w:uiPriority w:val="99"/>
    <w:rsid w:val="00FF0448"/>
    <w:rPr>
      <w:sz w:val="24"/>
      <w:szCs w:val="24"/>
    </w:rPr>
  </w:style>
  <w:style w:type="paragraph" w:styleId="af0">
    <w:name w:val="List Paragraph"/>
    <w:basedOn w:val="a"/>
    <w:uiPriority w:val="34"/>
    <w:qFormat/>
    <w:rsid w:val="0029128D"/>
    <w:pPr>
      <w:ind w:left="720" w:firstLine="425"/>
      <w:contextualSpacing/>
      <w:jc w:val="both"/>
    </w:pPr>
    <w:rPr>
      <w:rFonts w:ascii="Calibri" w:eastAsia="Calibri" w:hAnsi="Calibri"/>
      <w:sz w:val="22"/>
      <w:szCs w:val="22"/>
      <w:lang w:eastAsia="en-US"/>
    </w:rPr>
  </w:style>
  <w:style w:type="paragraph" w:customStyle="1" w:styleId="ConsPlusNormal">
    <w:name w:val="ConsPlusNormal"/>
    <w:rsid w:val="00CC4626"/>
    <w:pPr>
      <w:widowControl w:val="0"/>
      <w:autoSpaceDE w:val="0"/>
      <w:autoSpaceDN w:val="0"/>
    </w:pPr>
    <w:rPr>
      <w:rFonts w:ascii="Calibri" w:hAnsi="Calibri" w:cs="Calibri"/>
      <w:sz w:val="22"/>
    </w:rPr>
  </w:style>
  <w:style w:type="paragraph" w:customStyle="1" w:styleId="ConsNormal">
    <w:name w:val="ConsNormal"/>
    <w:rsid w:val="0083627C"/>
    <w:pPr>
      <w:widowControl w:val="0"/>
      <w:autoSpaceDE w:val="0"/>
      <w:autoSpaceDN w:val="0"/>
      <w:adjustRightInd w:val="0"/>
      <w:ind w:right="19772" w:firstLine="720"/>
    </w:pPr>
    <w:rPr>
      <w:rFonts w:ascii="Arial" w:hAnsi="Arial" w:cs="Arial"/>
    </w:rPr>
  </w:style>
  <w:style w:type="paragraph" w:styleId="af1">
    <w:name w:val="Body Text"/>
    <w:basedOn w:val="a"/>
    <w:link w:val="af2"/>
    <w:rsid w:val="0083627C"/>
    <w:pPr>
      <w:spacing w:after="120"/>
    </w:pPr>
    <w:rPr>
      <w:szCs w:val="20"/>
    </w:rPr>
  </w:style>
  <w:style w:type="character" w:customStyle="1" w:styleId="af2">
    <w:name w:val="Основной текст Знак"/>
    <w:link w:val="af1"/>
    <w:rsid w:val="0083627C"/>
    <w:rPr>
      <w:sz w:val="24"/>
    </w:rPr>
  </w:style>
  <w:style w:type="character" w:styleId="af3">
    <w:name w:val="Hyperlink"/>
    <w:rsid w:val="005A767C"/>
    <w:rPr>
      <w:color w:val="0000FF"/>
      <w:u w:val="single"/>
    </w:rPr>
  </w:style>
  <w:style w:type="character" w:customStyle="1" w:styleId="af4">
    <w:name w:val="Основной текст_"/>
    <w:link w:val="11"/>
    <w:rsid w:val="003C2904"/>
    <w:rPr>
      <w:sz w:val="27"/>
      <w:szCs w:val="27"/>
      <w:shd w:val="clear" w:color="auto" w:fill="FFFFFF"/>
    </w:rPr>
  </w:style>
  <w:style w:type="paragraph" w:customStyle="1" w:styleId="11">
    <w:name w:val="Основной текст1"/>
    <w:basedOn w:val="a"/>
    <w:link w:val="af4"/>
    <w:rsid w:val="003C2904"/>
    <w:pPr>
      <w:shd w:val="clear" w:color="auto" w:fill="FFFFFF"/>
      <w:spacing w:line="0" w:lineRule="atLeast"/>
      <w:ind w:hanging="1800"/>
    </w:pPr>
    <w:rPr>
      <w:sz w:val="27"/>
      <w:szCs w:val="27"/>
    </w:rPr>
  </w:style>
  <w:style w:type="character" w:customStyle="1" w:styleId="10">
    <w:name w:val="Заголовок 1 Знак"/>
    <w:basedOn w:val="a0"/>
    <w:link w:val="1"/>
    <w:rsid w:val="00597AAF"/>
    <w:rPr>
      <w:rFonts w:ascii="AG Souvenir" w:eastAsia="Lucida Sans Unicode" w:hAnsi="AG Souvenir"/>
      <w:b/>
      <w:spacing w:val="38"/>
      <w:sz w:val="28"/>
      <w:szCs w:val="24"/>
    </w:rPr>
  </w:style>
  <w:style w:type="character" w:styleId="af5">
    <w:name w:val="Strong"/>
    <w:basedOn w:val="a0"/>
    <w:uiPriority w:val="22"/>
    <w:qFormat/>
    <w:rsid w:val="004E6B99"/>
    <w:rPr>
      <w:b/>
      <w:bCs/>
    </w:rPr>
  </w:style>
  <w:style w:type="character" w:customStyle="1" w:styleId="a6">
    <w:name w:val="Верхний колонтитул Знак"/>
    <w:basedOn w:val="a0"/>
    <w:link w:val="a5"/>
    <w:uiPriority w:val="99"/>
    <w:rsid w:val="00B953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72142">
      <w:bodyDiv w:val="1"/>
      <w:marLeft w:val="0"/>
      <w:marRight w:val="0"/>
      <w:marTop w:val="0"/>
      <w:marBottom w:val="0"/>
      <w:divBdr>
        <w:top w:val="none" w:sz="0" w:space="0" w:color="auto"/>
        <w:left w:val="none" w:sz="0" w:space="0" w:color="auto"/>
        <w:bottom w:val="none" w:sz="0" w:space="0" w:color="auto"/>
        <w:right w:val="none" w:sz="0" w:space="0" w:color="auto"/>
      </w:divBdr>
    </w:div>
    <w:div w:id="21053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R&amp;n=28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TotalTime>
  <Pages>5</Pages>
  <Words>1109</Words>
  <Characters>9181</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10270</CharactersWithSpaces>
  <SharedDoc>false</SharedDoc>
  <HLinks>
    <vt:vector size="6" baseType="variant">
      <vt:variant>
        <vt:i4>1638482</vt:i4>
      </vt:variant>
      <vt:variant>
        <vt:i4>0</vt:i4>
      </vt:variant>
      <vt:variant>
        <vt:i4>0</vt:i4>
      </vt:variant>
      <vt:variant>
        <vt:i4>5</vt:i4>
      </vt:variant>
      <vt:variant>
        <vt:lpwstr>consultantplus://offline/ref=C634B7E703757CA53CFE761CEEBE8B47D4B31DAF64F2A2563D618EB85FC18C0EC449F02856D6BB08A2FF24e7n1N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hc</dc:creator>
  <cp:lastModifiedBy>Bikova</cp:lastModifiedBy>
  <cp:revision>41</cp:revision>
  <cp:lastPrinted>2026-04-27T08:07:00Z</cp:lastPrinted>
  <dcterms:created xsi:type="dcterms:W3CDTF">2026-01-19T07:15:00Z</dcterms:created>
  <dcterms:modified xsi:type="dcterms:W3CDTF">2026-04-27T09:35:00Z</dcterms:modified>
</cp:coreProperties>
</file>